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484" w:rsidRDefault="00CA1484" w:rsidP="003B31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PRIMER EXAMEN PENDIENTE</w:t>
      </w:r>
    </w:p>
    <w:p w:rsidR="003B318E" w:rsidRDefault="003B318E" w:rsidP="003B318E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Definición de economía</w:t>
      </w:r>
    </w:p>
    <w:p w:rsidR="003B318E" w:rsidRDefault="003B318E" w:rsidP="003B318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A79FC">
        <w:rPr>
          <w:rFonts w:ascii="Times New Roman" w:hAnsi="Times New Roman" w:cs="Times New Roman"/>
        </w:rPr>
        <w:t>¿Cuáles son los factores que implican que una necesidad pueda ser considerada como primaria o como secundaria?</w:t>
      </w:r>
      <w:r>
        <w:rPr>
          <w:rFonts w:ascii="Times New Roman" w:hAnsi="Times New Roman" w:cs="Times New Roman"/>
        </w:rPr>
        <w:t xml:space="preserve"> Pon un ejemplo</w:t>
      </w:r>
    </w:p>
    <w:p w:rsidR="003B318E" w:rsidRPr="003A79FC" w:rsidRDefault="003B318E" w:rsidP="003B318E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lang w:val="es-ES_tradnl"/>
        </w:rPr>
      </w:pPr>
      <w:r w:rsidRPr="003A79FC">
        <w:rPr>
          <w:rFonts w:ascii="Times New Roman" w:hAnsi="Times New Roman" w:cs="Times New Roman"/>
        </w:rPr>
        <w:t>Busca un ejemplo que aclare por qué decimos que la escasez económica es relativa.</w:t>
      </w:r>
    </w:p>
    <w:p w:rsidR="003B318E" w:rsidRPr="00B37319" w:rsidRDefault="003B318E" w:rsidP="003B318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Realiza un esquema con la c</w:t>
      </w:r>
      <w:r w:rsidRPr="003A79FC">
        <w:rPr>
          <w:rFonts w:ascii="Times New Roman" w:hAnsi="Times New Roman" w:cs="Times New Roman"/>
        </w:rPr>
        <w:t>lasifica</w:t>
      </w:r>
      <w:r>
        <w:rPr>
          <w:rFonts w:ascii="Times New Roman" w:hAnsi="Times New Roman" w:cs="Times New Roman"/>
        </w:rPr>
        <w:t>ción de los bienes</w:t>
      </w:r>
      <w:r w:rsidRPr="003A79FC">
        <w:rPr>
          <w:rFonts w:ascii="Times New Roman" w:hAnsi="Times New Roman" w:cs="Times New Roman"/>
        </w:rPr>
        <w:t xml:space="preserve"> según </w:t>
      </w:r>
      <w:r w:rsidRPr="004D5171">
        <w:rPr>
          <w:rFonts w:ascii="Times New Roman" w:hAnsi="Times New Roman" w:cs="Times New Roman"/>
          <w:b/>
        </w:rPr>
        <w:t>los distintos criterios</w:t>
      </w:r>
      <w:r w:rsidRPr="003A79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 poner dos ejemplos en cada uno</w:t>
      </w:r>
    </w:p>
    <w:p w:rsidR="003B318E" w:rsidRDefault="003B318E" w:rsidP="003B318E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Explica los principios básicos referidos a cómo elegir</w:t>
      </w:r>
    </w:p>
    <w:p w:rsidR="003B318E" w:rsidRDefault="003B318E" w:rsidP="003B318E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Definición de cada uno de los factores productivos y ejemplos</w:t>
      </w:r>
    </w:p>
    <w:p w:rsidR="003B318E" w:rsidRPr="00B37319" w:rsidRDefault="003B318E" w:rsidP="003B318E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lang w:val="es-ES_tradnl"/>
        </w:rPr>
      </w:pPr>
      <w:r w:rsidRPr="00B37319">
        <w:rPr>
          <w:rFonts w:ascii="Times New Roman" w:hAnsi="Times New Roman" w:cs="Times New Roman"/>
          <w:lang w:val="es-ES_tradnl"/>
        </w:rPr>
        <w:t>Definición de economía y economía normativa y producción potencial.</w:t>
      </w:r>
      <w:r w:rsidRPr="00B37319">
        <w:rPr>
          <w:rFonts w:ascii="Times New Roman" w:hAnsi="Times New Roman" w:cs="Times New Roman"/>
        </w:rPr>
        <w:t xml:space="preserve"> </w:t>
      </w:r>
      <w:r w:rsidRPr="00B37319">
        <w:rPr>
          <w:rFonts w:ascii="Times New Roman" w:hAnsi="Times New Roman" w:cs="Times New Roman"/>
          <w:lang w:val="es-ES_tradnl"/>
        </w:rPr>
        <w:t>La tierra.</w:t>
      </w:r>
    </w:p>
    <w:p w:rsidR="003B318E" w:rsidRPr="00B37319" w:rsidRDefault="003B318E" w:rsidP="003B318E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lang w:val="es-ES_tradnl"/>
        </w:rPr>
      </w:pPr>
      <w:r w:rsidRPr="00B37319">
        <w:rPr>
          <w:rFonts w:ascii="Times New Roman" w:hAnsi="Times New Roman" w:cs="Times New Roman"/>
        </w:rPr>
        <w:t xml:space="preserve">Elabora un mapa conceptual que explique los modos con los que se puede alcanzar el crecimiento económico </w:t>
      </w:r>
    </w:p>
    <w:p w:rsidR="003B318E" w:rsidRPr="00B37319" w:rsidRDefault="003B318E" w:rsidP="003B318E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lang w:val="es-ES_tradnl"/>
        </w:rPr>
      </w:pPr>
      <w:r w:rsidRPr="00B37319">
        <w:rPr>
          <w:rFonts w:ascii="Times New Roman" w:hAnsi="Times New Roman" w:cs="Times New Roman"/>
          <w:lang w:val="es-ES_tradnl"/>
        </w:rPr>
        <w:t>En  una parcela de tierra, con una tecnología  adecuada, se pueden producir las siguientes combinaciones de toneladas de  productos:</w:t>
      </w:r>
    </w:p>
    <w:p w:rsidR="003B318E" w:rsidRPr="00B37319" w:rsidRDefault="003B318E" w:rsidP="003B318E">
      <w:pPr>
        <w:rPr>
          <w:rFonts w:ascii="Times New Roman" w:hAnsi="Times New Roman" w:cs="Times New Roman"/>
          <w:lang w:val="es-ES_tradnl"/>
        </w:rPr>
      </w:pPr>
    </w:p>
    <w:p w:rsidR="003B318E" w:rsidRPr="003A79FC" w:rsidRDefault="003B318E" w:rsidP="003B318E">
      <w:pPr>
        <w:rPr>
          <w:rFonts w:ascii="Times New Roman" w:hAnsi="Times New Roman" w:cs="Times New Roman"/>
          <w:lang w:val="es-ES_tradnl"/>
        </w:rPr>
      </w:pPr>
    </w:p>
    <w:tbl>
      <w:tblPr>
        <w:tblW w:w="0" w:type="auto"/>
        <w:tblInd w:w="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1584"/>
        <w:gridCol w:w="1679"/>
      </w:tblGrid>
      <w:tr w:rsidR="003B318E" w:rsidRPr="003A79FC" w:rsidTr="002F7CE7">
        <w:tblPrEx>
          <w:tblCellMar>
            <w:top w:w="0" w:type="dxa"/>
            <w:bottom w:w="0" w:type="dxa"/>
          </w:tblCellMar>
        </w:tblPrEx>
        <w:tc>
          <w:tcPr>
            <w:tcW w:w="1535" w:type="dxa"/>
          </w:tcPr>
          <w:p w:rsidR="003B318E" w:rsidRPr="003A79FC" w:rsidRDefault="003B318E" w:rsidP="002F7CE7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3A79FC">
              <w:rPr>
                <w:rFonts w:ascii="Times New Roman" w:hAnsi="Times New Roman" w:cs="Times New Roman"/>
                <w:lang w:val="es-ES_tradnl"/>
              </w:rPr>
              <w:t>Combinaciones</w:t>
            </w:r>
          </w:p>
        </w:tc>
        <w:tc>
          <w:tcPr>
            <w:tcW w:w="1584" w:type="dxa"/>
          </w:tcPr>
          <w:p w:rsidR="003B318E" w:rsidRPr="003A79FC" w:rsidRDefault="003B318E" w:rsidP="002F7CE7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3A79FC">
              <w:rPr>
                <w:rFonts w:ascii="Times New Roman" w:hAnsi="Times New Roman" w:cs="Times New Roman"/>
                <w:lang w:val="es-ES_tradnl"/>
              </w:rPr>
              <w:t>TOMATES</w:t>
            </w:r>
          </w:p>
        </w:tc>
        <w:tc>
          <w:tcPr>
            <w:tcW w:w="1679" w:type="dxa"/>
          </w:tcPr>
          <w:p w:rsidR="003B318E" w:rsidRPr="003A79FC" w:rsidRDefault="003B318E" w:rsidP="002F7CE7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3A79FC">
              <w:rPr>
                <w:rFonts w:ascii="Times New Roman" w:hAnsi="Times New Roman" w:cs="Times New Roman"/>
                <w:lang w:val="es-ES_tradnl"/>
              </w:rPr>
              <w:t>CALABAZAS</w:t>
            </w:r>
          </w:p>
        </w:tc>
      </w:tr>
      <w:tr w:rsidR="003B318E" w:rsidRPr="003A79FC" w:rsidTr="002F7CE7">
        <w:tblPrEx>
          <w:tblCellMar>
            <w:top w:w="0" w:type="dxa"/>
            <w:bottom w:w="0" w:type="dxa"/>
          </w:tblCellMar>
        </w:tblPrEx>
        <w:tc>
          <w:tcPr>
            <w:tcW w:w="1535" w:type="dxa"/>
          </w:tcPr>
          <w:p w:rsidR="003B318E" w:rsidRPr="003A79FC" w:rsidRDefault="003B318E" w:rsidP="002F7CE7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3A79FC">
              <w:rPr>
                <w:rFonts w:ascii="Times New Roman" w:hAnsi="Times New Roman" w:cs="Times New Roman"/>
                <w:lang w:val="es-ES_tradnl"/>
              </w:rPr>
              <w:t>A</w:t>
            </w:r>
          </w:p>
        </w:tc>
        <w:tc>
          <w:tcPr>
            <w:tcW w:w="1584" w:type="dxa"/>
          </w:tcPr>
          <w:p w:rsidR="003B318E" w:rsidRPr="003A79FC" w:rsidRDefault="003B318E" w:rsidP="002F7CE7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3A79FC">
              <w:rPr>
                <w:rFonts w:ascii="Times New Roman" w:hAnsi="Times New Roman" w:cs="Times New Roman"/>
                <w:lang w:val="es-ES_tradnl"/>
              </w:rPr>
              <w:t>0</w:t>
            </w:r>
          </w:p>
        </w:tc>
        <w:tc>
          <w:tcPr>
            <w:tcW w:w="1679" w:type="dxa"/>
          </w:tcPr>
          <w:p w:rsidR="003B318E" w:rsidRPr="003A79FC" w:rsidRDefault="003B318E" w:rsidP="002F7CE7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3A79FC">
              <w:rPr>
                <w:rFonts w:ascii="Times New Roman" w:hAnsi="Times New Roman" w:cs="Times New Roman"/>
                <w:lang w:val="es-ES_tradnl"/>
              </w:rPr>
              <w:t>9</w:t>
            </w:r>
          </w:p>
        </w:tc>
      </w:tr>
      <w:tr w:rsidR="003B318E" w:rsidRPr="003A79FC" w:rsidTr="002F7CE7">
        <w:tblPrEx>
          <w:tblCellMar>
            <w:top w:w="0" w:type="dxa"/>
            <w:bottom w:w="0" w:type="dxa"/>
          </w:tblCellMar>
        </w:tblPrEx>
        <w:tc>
          <w:tcPr>
            <w:tcW w:w="1535" w:type="dxa"/>
          </w:tcPr>
          <w:p w:rsidR="003B318E" w:rsidRPr="003A79FC" w:rsidRDefault="003B318E" w:rsidP="002F7CE7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3A79FC">
              <w:rPr>
                <w:rFonts w:ascii="Times New Roman" w:hAnsi="Times New Roman" w:cs="Times New Roman"/>
                <w:lang w:val="es-ES_tradnl"/>
              </w:rPr>
              <w:t>B</w:t>
            </w:r>
          </w:p>
        </w:tc>
        <w:tc>
          <w:tcPr>
            <w:tcW w:w="1584" w:type="dxa"/>
          </w:tcPr>
          <w:p w:rsidR="003B318E" w:rsidRPr="003A79FC" w:rsidRDefault="003B318E" w:rsidP="002F7CE7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3A79FC">
              <w:rPr>
                <w:rFonts w:ascii="Times New Roman" w:hAnsi="Times New Roman" w:cs="Times New Roman"/>
                <w:lang w:val="es-ES_tradnl"/>
              </w:rPr>
              <w:t>1</w:t>
            </w:r>
          </w:p>
        </w:tc>
        <w:tc>
          <w:tcPr>
            <w:tcW w:w="1679" w:type="dxa"/>
          </w:tcPr>
          <w:p w:rsidR="003B318E" w:rsidRPr="003A79FC" w:rsidRDefault="003B318E" w:rsidP="002F7CE7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3A79FC">
              <w:rPr>
                <w:rFonts w:ascii="Times New Roman" w:hAnsi="Times New Roman" w:cs="Times New Roman"/>
                <w:lang w:val="es-ES_tradnl"/>
              </w:rPr>
              <w:t>7.5</w:t>
            </w:r>
          </w:p>
        </w:tc>
      </w:tr>
      <w:tr w:rsidR="003B318E" w:rsidRPr="003A79FC" w:rsidTr="002F7CE7">
        <w:tblPrEx>
          <w:tblCellMar>
            <w:top w:w="0" w:type="dxa"/>
            <w:bottom w:w="0" w:type="dxa"/>
          </w:tblCellMar>
        </w:tblPrEx>
        <w:tc>
          <w:tcPr>
            <w:tcW w:w="1535" w:type="dxa"/>
          </w:tcPr>
          <w:p w:rsidR="003B318E" w:rsidRPr="003A79FC" w:rsidRDefault="003B318E" w:rsidP="002F7CE7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3A79FC">
              <w:rPr>
                <w:rFonts w:ascii="Times New Roman" w:hAnsi="Times New Roman" w:cs="Times New Roman"/>
                <w:lang w:val="es-ES_tradnl"/>
              </w:rPr>
              <w:t>C</w:t>
            </w:r>
          </w:p>
        </w:tc>
        <w:tc>
          <w:tcPr>
            <w:tcW w:w="1584" w:type="dxa"/>
          </w:tcPr>
          <w:p w:rsidR="003B318E" w:rsidRPr="003A79FC" w:rsidRDefault="003B318E" w:rsidP="002F7CE7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3A79FC">
              <w:rPr>
                <w:rFonts w:ascii="Times New Roman" w:hAnsi="Times New Roman" w:cs="Times New Roman"/>
                <w:lang w:val="es-ES_tradnl"/>
              </w:rPr>
              <w:t>2</w:t>
            </w:r>
          </w:p>
        </w:tc>
        <w:tc>
          <w:tcPr>
            <w:tcW w:w="1679" w:type="dxa"/>
          </w:tcPr>
          <w:p w:rsidR="003B318E" w:rsidRPr="003A79FC" w:rsidRDefault="003B318E" w:rsidP="002F7CE7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3A79FC">
              <w:rPr>
                <w:rFonts w:ascii="Times New Roman" w:hAnsi="Times New Roman" w:cs="Times New Roman"/>
                <w:lang w:val="es-ES_tradnl"/>
              </w:rPr>
              <w:t>6</w:t>
            </w:r>
          </w:p>
        </w:tc>
      </w:tr>
      <w:tr w:rsidR="003B318E" w:rsidRPr="003A79FC" w:rsidTr="002F7CE7">
        <w:tblPrEx>
          <w:tblCellMar>
            <w:top w:w="0" w:type="dxa"/>
            <w:bottom w:w="0" w:type="dxa"/>
          </w:tblCellMar>
        </w:tblPrEx>
        <w:tc>
          <w:tcPr>
            <w:tcW w:w="1535" w:type="dxa"/>
          </w:tcPr>
          <w:p w:rsidR="003B318E" w:rsidRPr="003A79FC" w:rsidRDefault="003B318E" w:rsidP="002F7CE7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3A79FC">
              <w:rPr>
                <w:rFonts w:ascii="Times New Roman" w:hAnsi="Times New Roman" w:cs="Times New Roman"/>
                <w:lang w:val="es-ES_tradnl"/>
              </w:rPr>
              <w:t xml:space="preserve"> D</w:t>
            </w:r>
          </w:p>
        </w:tc>
        <w:tc>
          <w:tcPr>
            <w:tcW w:w="1584" w:type="dxa"/>
          </w:tcPr>
          <w:p w:rsidR="003B318E" w:rsidRPr="003A79FC" w:rsidRDefault="003B318E" w:rsidP="002F7CE7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3A79FC">
              <w:rPr>
                <w:rFonts w:ascii="Times New Roman" w:hAnsi="Times New Roman" w:cs="Times New Roman"/>
                <w:lang w:val="es-ES_tradnl"/>
              </w:rPr>
              <w:t>3</w:t>
            </w:r>
          </w:p>
        </w:tc>
        <w:tc>
          <w:tcPr>
            <w:tcW w:w="1679" w:type="dxa"/>
          </w:tcPr>
          <w:p w:rsidR="003B318E" w:rsidRPr="003A79FC" w:rsidRDefault="003B318E" w:rsidP="002F7CE7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3A79FC">
              <w:rPr>
                <w:rFonts w:ascii="Times New Roman" w:hAnsi="Times New Roman" w:cs="Times New Roman"/>
                <w:lang w:val="es-ES_tradnl"/>
              </w:rPr>
              <w:t>4</w:t>
            </w:r>
          </w:p>
        </w:tc>
      </w:tr>
      <w:tr w:rsidR="003B318E" w:rsidRPr="003A79FC" w:rsidTr="002F7CE7">
        <w:tblPrEx>
          <w:tblCellMar>
            <w:top w:w="0" w:type="dxa"/>
            <w:bottom w:w="0" w:type="dxa"/>
          </w:tblCellMar>
        </w:tblPrEx>
        <w:tc>
          <w:tcPr>
            <w:tcW w:w="1535" w:type="dxa"/>
          </w:tcPr>
          <w:p w:rsidR="003B318E" w:rsidRPr="003A79FC" w:rsidRDefault="003B318E" w:rsidP="002F7CE7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3A79FC">
              <w:rPr>
                <w:rFonts w:ascii="Times New Roman" w:hAnsi="Times New Roman" w:cs="Times New Roman"/>
                <w:lang w:val="es-ES_tradnl"/>
              </w:rPr>
              <w:t>E</w:t>
            </w:r>
          </w:p>
        </w:tc>
        <w:tc>
          <w:tcPr>
            <w:tcW w:w="1584" w:type="dxa"/>
          </w:tcPr>
          <w:p w:rsidR="003B318E" w:rsidRPr="003A79FC" w:rsidRDefault="003B318E" w:rsidP="002F7CE7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3A79FC">
              <w:rPr>
                <w:rFonts w:ascii="Times New Roman" w:hAnsi="Times New Roman" w:cs="Times New Roman"/>
                <w:lang w:val="es-ES_tradnl"/>
              </w:rPr>
              <w:t>4</w:t>
            </w:r>
          </w:p>
        </w:tc>
        <w:tc>
          <w:tcPr>
            <w:tcW w:w="1679" w:type="dxa"/>
          </w:tcPr>
          <w:p w:rsidR="003B318E" w:rsidRPr="003A79FC" w:rsidRDefault="003B318E" w:rsidP="002F7CE7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3A79FC">
              <w:rPr>
                <w:rFonts w:ascii="Times New Roman" w:hAnsi="Times New Roman" w:cs="Times New Roman"/>
                <w:lang w:val="es-ES_tradnl"/>
              </w:rPr>
              <w:t>1,5</w:t>
            </w:r>
          </w:p>
        </w:tc>
      </w:tr>
      <w:tr w:rsidR="003B318E" w:rsidRPr="003A79FC" w:rsidTr="002F7CE7">
        <w:tblPrEx>
          <w:tblCellMar>
            <w:top w:w="0" w:type="dxa"/>
            <w:bottom w:w="0" w:type="dxa"/>
          </w:tblCellMar>
        </w:tblPrEx>
        <w:tc>
          <w:tcPr>
            <w:tcW w:w="1535" w:type="dxa"/>
          </w:tcPr>
          <w:p w:rsidR="003B318E" w:rsidRPr="003A79FC" w:rsidRDefault="003B318E" w:rsidP="002F7CE7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3A79FC">
              <w:rPr>
                <w:rFonts w:ascii="Times New Roman" w:hAnsi="Times New Roman" w:cs="Times New Roman"/>
                <w:lang w:val="es-ES_tradnl"/>
              </w:rPr>
              <w:t>F</w:t>
            </w:r>
          </w:p>
        </w:tc>
        <w:tc>
          <w:tcPr>
            <w:tcW w:w="1584" w:type="dxa"/>
          </w:tcPr>
          <w:p w:rsidR="003B318E" w:rsidRPr="003A79FC" w:rsidRDefault="003B318E" w:rsidP="002F7CE7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3A79FC">
              <w:rPr>
                <w:rFonts w:ascii="Times New Roman" w:hAnsi="Times New Roman" w:cs="Times New Roman"/>
                <w:lang w:val="es-ES_tradnl"/>
              </w:rPr>
              <w:t>5</w:t>
            </w:r>
          </w:p>
        </w:tc>
        <w:tc>
          <w:tcPr>
            <w:tcW w:w="1679" w:type="dxa"/>
          </w:tcPr>
          <w:p w:rsidR="003B318E" w:rsidRPr="003A79FC" w:rsidRDefault="003B318E" w:rsidP="002F7CE7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3A79FC">
              <w:rPr>
                <w:rFonts w:ascii="Times New Roman" w:hAnsi="Times New Roman" w:cs="Times New Roman"/>
                <w:lang w:val="es-ES_tradnl"/>
              </w:rPr>
              <w:t>0</w:t>
            </w:r>
          </w:p>
        </w:tc>
      </w:tr>
    </w:tbl>
    <w:p w:rsidR="003B318E" w:rsidRPr="000E5CF6" w:rsidRDefault="003B318E" w:rsidP="003B318E">
      <w:pPr>
        <w:ind w:firstLine="720"/>
        <w:jc w:val="both"/>
        <w:rPr>
          <w:rFonts w:ascii="Times New Roman" w:hAnsi="Times New Roman" w:cs="Times New Roman"/>
          <w:lang w:val="es-ES_tradnl"/>
        </w:rPr>
      </w:pPr>
      <w:r w:rsidRPr="000E5CF6">
        <w:rPr>
          <w:rFonts w:ascii="Times New Roman" w:hAnsi="Times New Roman" w:cs="Times New Roman"/>
          <w:lang w:val="es-ES_tradnl"/>
        </w:rPr>
        <w:t xml:space="preserve">Representar y </w:t>
      </w:r>
      <w:r w:rsidRPr="000E5CF6">
        <w:rPr>
          <w:rFonts w:ascii="Times New Roman" w:hAnsi="Times New Roman" w:cs="Times New Roman"/>
          <w:b/>
          <w:bCs/>
          <w:lang w:val="es-ES_tradnl"/>
        </w:rPr>
        <w:t>explicar</w:t>
      </w:r>
      <w:r w:rsidRPr="000E5CF6">
        <w:rPr>
          <w:rFonts w:ascii="Times New Roman" w:hAnsi="Times New Roman" w:cs="Times New Roman"/>
          <w:lang w:val="es-ES_tradnl"/>
        </w:rPr>
        <w:t xml:space="preserve"> la curva o frontera de posibilidades de producción.</w:t>
      </w:r>
    </w:p>
    <w:p w:rsidR="003B318E" w:rsidRPr="000E5CF6" w:rsidRDefault="003B318E" w:rsidP="003B318E">
      <w:pPr>
        <w:ind w:left="720"/>
        <w:jc w:val="both"/>
        <w:rPr>
          <w:rFonts w:ascii="Times New Roman" w:hAnsi="Times New Roman" w:cs="Times New Roman"/>
          <w:lang w:val="es-ES_tradnl"/>
        </w:rPr>
      </w:pPr>
      <w:r w:rsidRPr="000E5CF6">
        <w:rPr>
          <w:rFonts w:ascii="Times New Roman" w:hAnsi="Times New Roman" w:cs="Times New Roman"/>
          <w:b/>
          <w:bCs/>
          <w:lang w:val="es-ES_tradnl"/>
        </w:rPr>
        <w:t xml:space="preserve">Explicar </w:t>
      </w:r>
      <w:r w:rsidRPr="000E5CF6">
        <w:rPr>
          <w:rFonts w:ascii="Times New Roman" w:hAnsi="Times New Roman" w:cs="Times New Roman"/>
          <w:lang w:val="es-ES_tradnl"/>
        </w:rPr>
        <w:t>una  combinación  ineficiente y otra imposible.</w:t>
      </w:r>
    </w:p>
    <w:p w:rsidR="003B318E" w:rsidRPr="000E5CF6" w:rsidRDefault="003B318E" w:rsidP="003B318E">
      <w:pPr>
        <w:ind w:left="720"/>
        <w:jc w:val="both"/>
        <w:rPr>
          <w:rFonts w:ascii="Times New Roman" w:hAnsi="Times New Roman" w:cs="Times New Roman"/>
          <w:lang w:val="es-ES_tradnl"/>
        </w:rPr>
      </w:pPr>
      <w:r w:rsidRPr="000E5CF6">
        <w:rPr>
          <w:rFonts w:ascii="Times New Roman" w:hAnsi="Times New Roman" w:cs="Times New Roman"/>
          <w:b/>
          <w:bCs/>
          <w:lang w:val="es-ES_tradnl"/>
        </w:rPr>
        <w:t xml:space="preserve">Calcular </w:t>
      </w:r>
      <w:r w:rsidRPr="000E5CF6">
        <w:rPr>
          <w:rFonts w:ascii="Times New Roman" w:hAnsi="Times New Roman" w:cs="Times New Roman"/>
          <w:lang w:val="es-ES_tradnl"/>
        </w:rPr>
        <w:t xml:space="preserve">el coste de oportunidad de pasar de la opción A </w:t>
      </w:r>
      <w:proofErr w:type="spellStart"/>
      <w:r w:rsidRPr="000E5CF6">
        <w:rPr>
          <w:rFonts w:ascii="Times New Roman" w:hAnsi="Times New Roman" w:cs="Times New Roman"/>
          <w:lang w:val="es-ES_tradnl"/>
        </w:rPr>
        <w:t>a</w:t>
      </w:r>
      <w:proofErr w:type="spellEnd"/>
      <w:r w:rsidRPr="000E5CF6">
        <w:rPr>
          <w:rFonts w:ascii="Times New Roman" w:hAnsi="Times New Roman" w:cs="Times New Roman"/>
          <w:lang w:val="es-ES_tradnl"/>
        </w:rPr>
        <w:t xml:space="preserve"> </w:t>
      </w:r>
      <w:smartTag w:uri="urn:schemas-microsoft-com:office:smarttags" w:element="PersonName">
        <w:smartTagPr>
          <w:attr w:name="ProductID" w:val="la C"/>
        </w:smartTagPr>
        <w:r w:rsidRPr="000E5CF6">
          <w:rPr>
            <w:rFonts w:ascii="Times New Roman" w:hAnsi="Times New Roman" w:cs="Times New Roman"/>
            <w:lang w:val="es-ES_tradnl"/>
          </w:rPr>
          <w:t>la C</w:t>
        </w:r>
      </w:smartTag>
      <w:r w:rsidRPr="000E5CF6">
        <w:rPr>
          <w:rFonts w:ascii="Times New Roman" w:hAnsi="Times New Roman" w:cs="Times New Roman"/>
          <w:lang w:val="es-ES_tradnl"/>
        </w:rPr>
        <w:t xml:space="preserve">, De la opción C a </w:t>
      </w:r>
      <w:smartTag w:uri="urn:schemas-microsoft-com:office:smarttags" w:element="PersonName">
        <w:smartTagPr>
          <w:attr w:name="ProductID" w:val="la D"/>
        </w:smartTagPr>
        <w:r w:rsidRPr="000E5CF6">
          <w:rPr>
            <w:rFonts w:ascii="Times New Roman" w:hAnsi="Times New Roman" w:cs="Times New Roman"/>
            <w:lang w:val="es-ES_tradnl"/>
          </w:rPr>
          <w:t xml:space="preserve">la </w:t>
        </w:r>
        <w:r>
          <w:rPr>
            <w:rFonts w:ascii="Times New Roman" w:hAnsi="Times New Roman" w:cs="Times New Roman"/>
            <w:lang w:val="es-ES_tradnl"/>
          </w:rPr>
          <w:t>D</w:t>
        </w:r>
      </w:smartTag>
      <w:r w:rsidRPr="000E5CF6">
        <w:rPr>
          <w:rFonts w:ascii="Times New Roman" w:hAnsi="Times New Roman" w:cs="Times New Roman"/>
          <w:lang w:val="es-ES_tradnl"/>
        </w:rPr>
        <w:t>, y explica el resultado.</w:t>
      </w:r>
    </w:p>
    <w:p w:rsidR="003B318E" w:rsidRPr="000E5CF6" w:rsidRDefault="003B318E" w:rsidP="003B318E">
      <w:pPr>
        <w:ind w:left="720"/>
        <w:jc w:val="both"/>
        <w:rPr>
          <w:rFonts w:ascii="Times New Roman" w:hAnsi="Times New Roman" w:cs="Times New Roman"/>
        </w:rPr>
      </w:pPr>
      <w:r w:rsidRPr="000E5CF6">
        <w:rPr>
          <w:rFonts w:ascii="Times New Roman" w:hAnsi="Times New Roman" w:cs="Times New Roman"/>
          <w:b/>
          <w:bCs/>
          <w:lang w:val="es-ES_tradnl"/>
        </w:rPr>
        <w:t>Explicar y representar</w:t>
      </w:r>
      <w:r w:rsidRPr="000E5CF6">
        <w:rPr>
          <w:rFonts w:ascii="Times New Roman" w:hAnsi="Times New Roman" w:cs="Times New Roman"/>
          <w:lang w:val="es-ES_tradnl"/>
        </w:rPr>
        <w:t xml:space="preserve"> que pasaría si hay un avance tecnológico que aumenta la productividad</w:t>
      </w:r>
    </w:p>
    <w:p w:rsidR="003B318E" w:rsidRPr="003B318E" w:rsidRDefault="003B318E" w:rsidP="003B318E">
      <w:pPr>
        <w:rPr>
          <w:rFonts w:ascii="Times New Roman" w:hAnsi="Times New Roman" w:cs="Times New Roman"/>
        </w:rPr>
      </w:pPr>
    </w:p>
    <w:p w:rsidR="003B318E" w:rsidRPr="003B318E" w:rsidRDefault="003B318E" w:rsidP="003B318E">
      <w:pPr>
        <w:pStyle w:val="Prrafodelista"/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</w:rPr>
      </w:pPr>
      <w:r w:rsidRPr="003B318E">
        <w:rPr>
          <w:rFonts w:ascii="Times New Roman" w:hAnsi="Times New Roman" w:cs="Times New Roman"/>
        </w:rPr>
        <w:t>El sector público como agente económico.</w:t>
      </w:r>
    </w:p>
    <w:p w:rsidR="003B318E" w:rsidRPr="003B318E" w:rsidRDefault="003B318E" w:rsidP="003B318E">
      <w:pPr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lang w:val="es-ES_tradnl"/>
        </w:rPr>
      </w:pPr>
      <w:r w:rsidRPr="003B318E">
        <w:rPr>
          <w:rFonts w:ascii="Times New Roman" w:hAnsi="Times New Roman" w:cs="Times New Roman"/>
        </w:rPr>
        <w:t>La economía de mercado y el flujo circular de la renta. Explica el funcionamiento y realiza el esquema.</w:t>
      </w:r>
    </w:p>
    <w:p w:rsidR="003B318E" w:rsidRPr="003B318E" w:rsidRDefault="003B318E" w:rsidP="003B318E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</w:rPr>
      </w:pPr>
      <w:r w:rsidRPr="003B318E">
        <w:rPr>
          <w:rFonts w:ascii="Times New Roman" w:hAnsi="Times New Roman" w:cs="Times New Roman"/>
        </w:rPr>
        <w:t>Funcionamiento de cada uno de los sistemas económico.</w:t>
      </w:r>
    </w:p>
    <w:p w:rsidR="003B318E" w:rsidRPr="003B318E" w:rsidRDefault="003B318E" w:rsidP="003B318E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</w:rPr>
      </w:pPr>
      <w:r w:rsidRPr="003B318E">
        <w:rPr>
          <w:rFonts w:ascii="Times New Roman" w:hAnsi="Times New Roman" w:cs="Times New Roman"/>
        </w:rPr>
        <w:t xml:space="preserve">Explica la intervención del Estado en cada uno de los sistemas económicos </w:t>
      </w:r>
    </w:p>
    <w:p w:rsidR="003B318E" w:rsidRPr="003B318E" w:rsidRDefault="003B318E" w:rsidP="003B318E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</w:rPr>
      </w:pPr>
      <w:r w:rsidRPr="003B318E">
        <w:rPr>
          <w:rFonts w:ascii="Times New Roman" w:hAnsi="Times New Roman" w:cs="Times New Roman"/>
        </w:rPr>
        <w:t>Compara los fallos  o limitaciones del sistema de mercado con el sistema de planificación o centralizado</w:t>
      </w:r>
    </w:p>
    <w:p w:rsidR="003B318E" w:rsidRPr="003B318E" w:rsidRDefault="003B318E" w:rsidP="003B318E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</w:rPr>
      </w:pPr>
      <w:r w:rsidRPr="003B318E">
        <w:rPr>
          <w:rFonts w:ascii="Times New Roman" w:hAnsi="Times New Roman" w:cs="Times New Roman"/>
        </w:rPr>
        <w:t>Las economías mixtas de mercado</w:t>
      </w:r>
    </w:p>
    <w:p w:rsidR="003B318E" w:rsidRPr="003B318E" w:rsidRDefault="003B318E" w:rsidP="003B318E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</w:rPr>
      </w:pPr>
      <w:r w:rsidRPr="003B318E">
        <w:rPr>
          <w:rFonts w:ascii="Times New Roman" w:hAnsi="Times New Roman" w:cs="Times New Roman"/>
        </w:rPr>
        <w:t>Explica el funcionamiento de la mano invisible.</w:t>
      </w:r>
    </w:p>
    <w:p w:rsidR="003B318E" w:rsidRPr="003B318E" w:rsidRDefault="003B318E" w:rsidP="003B318E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</w:rPr>
      </w:pPr>
      <w:r w:rsidRPr="003B318E">
        <w:rPr>
          <w:rFonts w:ascii="Times New Roman" w:hAnsi="Times New Roman" w:cs="Times New Roman"/>
        </w:rPr>
        <w:t>Ley de los rendimientos decreciente. Definición y explicación mediante un ejemplo.</w:t>
      </w:r>
    </w:p>
    <w:p w:rsidR="003B318E" w:rsidRPr="003B318E" w:rsidRDefault="003B318E" w:rsidP="003B318E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</w:rPr>
      </w:pPr>
      <w:r w:rsidRPr="003B318E">
        <w:rPr>
          <w:rFonts w:ascii="Times New Roman" w:hAnsi="Times New Roman" w:cs="Times New Roman"/>
        </w:rPr>
        <w:t>Las sociedades  anónimas y las limitadas.</w:t>
      </w:r>
    </w:p>
    <w:p w:rsidR="003B318E" w:rsidRPr="003B318E" w:rsidRDefault="003B318E" w:rsidP="003B318E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</w:rPr>
      </w:pPr>
      <w:r w:rsidRPr="003B318E">
        <w:rPr>
          <w:rFonts w:ascii="Times New Roman" w:hAnsi="Times New Roman" w:cs="Times New Roman"/>
        </w:rPr>
        <w:t>Los objetivos de la empresa.</w:t>
      </w:r>
    </w:p>
    <w:p w:rsidR="003B318E" w:rsidRPr="003B318E" w:rsidRDefault="003B318E" w:rsidP="003B318E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</w:rPr>
      </w:pPr>
      <w:r w:rsidRPr="003B318E">
        <w:rPr>
          <w:rFonts w:ascii="Times New Roman" w:hAnsi="Times New Roman" w:cs="Times New Roman"/>
        </w:rPr>
        <w:t>¿Qué es la eficiencia técnica y la económica?</w:t>
      </w:r>
    </w:p>
    <w:p w:rsidR="003B318E" w:rsidRPr="003B318E" w:rsidRDefault="003B318E" w:rsidP="003B318E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</w:rPr>
      </w:pPr>
      <w:r w:rsidRPr="003B318E">
        <w:rPr>
          <w:rFonts w:ascii="Times New Roman" w:hAnsi="Times New Roman" w:cs="Times New Roman"/>
        </w:rPr>
        <w:t>Una empresa dedicada a la fabricación de un componente industrial que cuenta con unos costes fijos anuales cifrados en 5.000 unidades monetarias (</w:t>
      </w:r>
      <w:proofErr w:type="spellStart"/>
      <w:r w:rsidRPr="003B318E">
        <w:rPr>
          <w:rFonts w:ascii="Times New Roman" w:hAnsi="Times New Roman" w:cs="Times New Roman"/>
        </w:rPr>
        <w:t>u.m</w:t>
      </w:r>
      <w:proofErr w:type="spellEnd"/>
      <w:r w:rsidRPr="003B318E">
        <w:rPr>
          <w:rFonts w:ascii="Times New Roman" w:hAnsi="Times New Roman" w:cs="Times New Roman"/>
        </w:rPr>
        <w:t xml:space="preserve">). Para la fabricación de cada componente incurre en un coste variable unitario de 2. </w:t>
      </w:r>
      <w:proofErr w:type="spellStart"/>
      <w:r w:rsidRPr="003B318E">
        <w:rPr>
          <w:rFonts w:ascii="Times New Roman" w:hAnsi="Times New Roman" w:cs="Times New Roman"/>
        </w:rPr>
        <w:t>u.m</w:t>
      </w:r>
      <w:proofErr w:type="spellEnd"/>
      <w:r w:rsidRPr="003B318E">
        <w:rPr>
          <w:rFonts w:ascii="Times New Roman" w:hAnsi="Times New Roman" w:cs="Times New Roman"/>
        </w:rPr>
        <w:t xml:space="preserve">. Cada año fabrica y vende 3.000 componentes, al precio de 4 </w:t>
      </w:r>
      <w:proofErr w:type="spellStart"/>
      <w:r w:rsidRPr="003B318E">
        <w:rPr>
          <w:rFonts w:ascii="Times New Roman" w:hAnsi="Times New Roman" w:cs="Times New Roman"/>
        </w:rPr>
        <w:t>u.m</w:t>
      </w:r>
      <w:proofErr w:type="spellEnd"/>
      <w:r w:rsidRPr="003B318E">
        <w:rPr>
          <w:rFonts w:ascii="Times New Roman" w:hAnsi="Times New Roman" w:cs="Times New Roman"/>
        </w:rPr>
        <w:t>. cada uno.</w:t>
      </w:r>
    </w:p>
    <w:p w:rsidR="003B318E" w:rsidRDefault="003B318E" w:rsidP="003B318E">
      <w:pPr>
        <w:ind w:left="1080"/>
        <w:jc w:val="both"/>
        <w:rPr>
          <w:rFonts w:ascii="Times New Roman" w:hAnsi="Times New Roman" w:cs="Times New Roman"/>
        </w:rPr>
      </w:pPr>
      <w:r w:rsidRPr="003B318E">
        <w:rPr>
          <w:rFonts w:ascii="Times New Roman" w:hAnsi="Times New Roman" w:cs="Times New Roman"/>
        </w:rPr>
        <w:t xml:space="preserve"> ¿Cuánto crees que vale su coste variable total?, ¿Cuánto vale el coste medio de la empresa? ¿Cuánto vale el ingreso anual? ¿Cuánto vale  el beneficio de </w:t>
      </w:r>
      <w:r w:rsidRPr="003B318E">
        <w:rPr>
          <w:rFonts w:ascii="Times New Roman" w:hAnsi="Times New Roman" w:cs="Times New Roman"/>
        </w:rPr>
        <w:lastRenderedPageBreak/>
        <w:t>la empresa? y ¿el margen unitario o beneficio medio</w:t>
      </w:r>
      <w:proofErr w:type="gramStart"/>
      <w:r w:rsidRPr="003B318E">
        <w:rPr>
          <w:rFonts w:ascii="Times New Roman" w:hAnsi="Times New Roman" w:cs="Times New Roman"/>
        </w:rPr>
        <w:t>?¿</w:t>
      </w:r>
      <w:proofErr w:type="gramEnd"/>
      <w:r w:rsidRPr="003B318E">
        <w:rPr>
          <w:rFonts w:ascii="Times New Roman" w:hAnsi="Times New Roman" w:cs="Times New Roman"/>
        </w:rPr>
        <w:t xml:space="preserve">Qué cantidad de componentes tiene que vender para que la empresa no tenga ni beneficio ni perdida es decir, su beneficio sean cero? </w:t>
      </w:r>
    </w:p>
    <w:p w:rsidR="003B318E" w:rsidRPr="003B318E" w:rsidRDefault="003B318E" w:rsidP="003B318E">
      <w:pPr>
        <w:ind w:left="1080"/>
        <w:jc w:val="both"/>
        <w:rPr>
          <w:rFonts w:ascii="Times New Roman" w:hAnsi="Times New Roman" w:cs="Times New Roman"/>
        </w:rPr>
      </w:pPr>
    </w:p>
    <w:p w:rsidR="003B318E" w:rsidRDefault="003B318E" w:rsidP="003B318E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22</w:t>
      </w:r>
      <w:r w:rsidRPr="003B318E">
        <w:rPr>
          <w:rFonts w:ascii="Times New Roman" w:hAnsi="Times New Roman" w:cs="Times New Roman"/>
          <w:lang w:val="es-ES_tradnl"/>
        </w:rPr>
        <w:t>.  Requisitos imprescindibles para que exista un mercado</w:t>
      </w:r>
    </w:p>
    <w:p w:rsidR="003B318E" w:rsidRDefault="003B318E" w:rsidP="003B318E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23.</w:t>
      </w:r>
      <w:r w:rsidRPr="003B318E">
        <w:rPr>
          <w:rFonts w:ascii="Times New Roman" w:hAnsi="Times New Roman" w:cs="Times New Roman"/>
          <w:lang w:val="es-ES_tradnl"/>
        </w:rPr>
        <w:t xml:space="preserve"> ¿Cómo responde el mercado a las tres preguntas económicas de una sociedad?</w:t>
      </w:r>
    </w:p>
    <w:p w:rsidR="003B318E" w:rsidRPr="003B318E" w:rsidRDefault="003B318E" w:rsidP="003B318E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24</w:t>
      </w:r>
      <w:r w:rsidRPr="003B318E">
        <w:rPr>
          <w:rFonts w:ascii="Times New Roman" w:hAnsi="Times New Roman" w:cs="Times New Roman"/>
          <w:lang w:val="es-ES_tradnl"/>
        </w:rPr>
        <w:t>. Explica los factores que influyen en la demanda.</w:t>
      </w:r>
    </w:p>
    <w:p w:rsidR="003B318E" w:rsidRPr="003B318E" w:rsidRDefault="003B318E" w:rsidP="003B318E">
      <w:pPr>
        <w:tabs>
          <w:tab w:val="num" w:pos="180"/>
        </w:tabs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25</w:t>
      </w:r>
      <w:r w:rsidRPr="003B318E">
        <w:rPr>
          <w:rFonts w:ascii="Times New Roman" w:hAnsi="Times New Roman" w:cs="Times New Roman"/>
          <w:lang w:val="es-ES_tradnl"/>
        </w:rPr>
        <w:t>. Realiza un esquema indicando cuando se puede desplazar la curva de demanda hacia la derecha  y comenta que pasa al final en ese mercado, (en el nuevo equilibrio)</w:t>
      </w:r>
    </w:p>
    <w:p w:rsidR="003B318E" w:rsidRDefault="003B318E" w:rsidP="003B318E">
      <w:pPr>
        <w:tabs>
          <w:tab w:val="num" w:pos="180"/>
        </w:tabs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26</w:t>
      </w:r>
      <w:r w:rsidRPr="003B318E">
        <w:rPr>
          <w:rFonts w:ascii="Times New Roman" w:hAnsi="Times New Roman" w:cs="Times New Roman"/>
          <w:lang w:val="es-ES_tradnl"/>
        </w:rPr>
        <w:t>. Explica los factores que influyen en la oferta.</w:t>
      </w:r>
    </w:p>
    <w:p w:rsidR="003B318E" w:rsidRPr="003B318E" w:rsidRDefault="003B318E" w:rsidP="003B318E">
      <w:pPr>
        <w:tabs>
          <w:tab w:val="num" w:pos="180"/>
        </w:tabs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27.</w:t>
      </w:r>
      <w:r w:rsidRPr="003B318E">
        <w:rPr>
          <w:rFonts w:ascii="Times New Roman" w:hAnsi="Times New Roman" w:cs="Times New Roman"/>
          <w:lang w:val="es-ES_tradnl"/>
        </w:rPr>
        <w:t xml:space="preserve"> Realiza un esquema indicando cuando se puede desplazar la curva de oferta  hacia la derecha  y comenta que pasa al final en ese mercado</w:t>
      </w:r>
    </w:p>
    <w:p w:rsidR="003B318E" w:rsidRDefault="003B318E" w:rsidP="003B318E">
      <w:pPr>
        <w:tabs>
          <w:tab w:val="num" w:pos="1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_tradnl"/>
        </w:rPr>
        <w:t>28</w:t>
      </w:r>
      <w:r w:rsidRPr="003B318E">
        <w:rPr>
          <w:rFonts w:ascii="Times New Roman" w:hAnsi="Times New Roman" w:cs="Times New Roman"/>
          <w:lang w:val="es-ES_tradnl"/>
        </w:rPr>
        <w:t xml:space="preserve">. </w:t>
      </w:r>
      <w:r w:rsidRPr="003B318E">
        <w:rPr>
          <w:rFonts w:ascii="Times New Roman" w:hAnsi="Times New Roman" w:cs="Times New Roman"/>
        </w:rPr>
        <w:t>¿Qué pasa en los ingresos cuándo bajan un 10% los precios de un bien que tiene una demanda elástica? Explicación, gráfica y poner un ejemplo.</w:t>
      </w:r>
    </w:p>
    <w:p w:rsidR="003B318E" w:rsidRPr="003B318E" w:rsidRDefault="003B318E" w:rsidP="003B318E">
      <w:pPr>
        <w:tabs>
          <w:tab w:val="num" w:pos="180"/>
        </w:tabs>
        <w:rPr>
          <w:rFonts w:ascii="Times New Roman" w:hAnsi="Times New Roman" w:cs="Times New Roman"/>
          <w:lang w:val="es-ES_tradnl"/>
        </w:rPr>
      </w:pPr>
    </w:p>
    <w:p w:rsidR="003B318E" w:rsidRPr="003B318E" w:rsidRDefault="003B318E" w:rsidP="003B31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_tradnl"/>
        </w:rPr>
        <w:t>29</w:t>
      </w:r>
      <w:r w:rsidRPr="003B318E">
        <w:rPr>
          <w:rFonts w:ascii="Times New Roman" w:hAnsi="Times New Roman" w:cs="Times New Roman"/>
          <w:lang w:val="es-ES_tradnl"/>
        </w:rPr>
        <w:t>.</w:t>
      </w:r>
      <w:r w:rsidRPr="003B318E">
        <w:rPr>
          <w:rFonts w:ascii="Times New Roman" w:hAnsi="Times New Roman" w:cs="Times New Roman"/>
        </w:rPr>
        <w:t xml:space="preserve"> En el mercado de  manzanas, los planes de los consumidores y de las empresas agrícolas son los que puedes observar en la tabla: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1980"/>
        <w:gridCol w:w="1980"/>
        <w:gridCol w:w="2161"/>
      </w:tblGrid>
      <w:tr w:rsidR="003B318E" w:rsidRPr="003B318E" w:rsidTr="002F7CE7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3B318E" w:rsidRPr="003B318E" w:rsidRDefault="003B318E" w:rsidP="002F7CE7">
            <w:pPr>
              <w:rPr>
                <w:rFonts w:ascii="Times New Roman" w:hAnsi="Times New Roman" w:cs="Times New Roman"/>
              </w:rPr>
            </w:pPr>
            <w:r w:rsidRPr="003B318E">
              <w:rPr>
                <w:rFonts w:ascii="Times New Roman" w:hAnsi="Times New Roman" w:cs="Times New Roman"/>
              </w:rPr>
              <w:t>Precio de las manzanas en €</w:t>
            </w:r>
          </w:p>
        </w:tc>
        <w:tc>
          <w:tcPr>
            <w:tcW w:w="1980" w:type="dxa"/>
          </w:tcPr>
          <w:p w:rsidR="003B318E" w:rsidRPr="003B318E" w:rsidRDefault="003B318E" w:rsidP="002F7CE7">
            <w:pPr>
              <w:rPr>
                <w:rFonts w:ascii="Times New Roman" w:hAnsi="Times New Roman" w:cs="Times New Roman"/>
              </w:rPr>
            </w:pPr>
            <w:r w:rsidRPr="003B318E">
              <w:rPr>
                <w:rFonts w:ascii="Times New Roman" w:hAnsi="Times New Roman" w:cs="Times New Roman"/>
              </w:rPr>
              <w:t>Cantidad deseadas por los consumidores</w:t>
            </w:r>
          </w:p>
        </w:tc>
        <w:tc>
          <w:tcPr>
            <w:tcW w:w="1980" w:type="dxa"/>
          </w:tcPr>
          <w:p w:rsidR="003B318E" w:rsidRPr="003B318E" w:rsidRDefault="003B318E" w:rsidP="002F7CE7">
            <w:pPr>
              <w:rPr>
                <w:rFonts w:ascii="Times New Roman" w:hAnsi="Times New Roman" w:cs="Times New Roman"/>
              </w:rPr>
            </w:pPr>
            <w:r w:rsidRPr="003B318E">
              <w:rPr>
                <w:rFonts w:ascii="Times New Roman" w:hAnsi="Times New Roman" w:cs="Times New Roman"/>
              </w:rPr>
              <w:t>Cantidad deseadas por los agricultores</w:t>
            </w:r>
          </w:p>
        </w:tc>
        <w:tc>
          <w:tcPr>
            <w:tcW w:w="2161" w:type="dxa"/>
          </w:tcPr>
          <w:p w:rsidR="003B318E" w:rsidRPr="003B318E" w:rsidRDefault="003B318E" w:rsidP="002F7C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18E" w:rsidRPr="003B318E" w:rsidTr="002F7CE7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3B318E" w:rsidRPr="003B318E" w:rsidRDefault="003B318E" w:rsidP="002F7CE7">
            <w:pPr>
              <w:rPr>
                <w:rFonts w:ascii="Times New Roman" w:hAnsi="Times New Roman" w:cs="Times New Roman"/>
              </w:rPr>
            </w:pPr>
            <w:r w:rsidRPr="003B31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0" w:type="dxa"/>
          </w:tcPr>
          <w:p w:rsidR="003B318E" w:rsidRPr="003B318E" w:rsidRDefault="003B318E" w:rsidP="002F7CE7">
            <w:pPr>
              <w:rPr>
                <w:rFonts w:ascii="Times New Roman" w:hAnsi="Times New Roman" w:cs="Times New Roman"/>
              </w:rPr>
            </w:pPr>
            <w:r w:rsidRPr="003B318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980" w:type="dxa"/>
          </w:tcPr>
          <w:p w:rsidR="003B318E" w:rsidRPr="003B318E" w:rsidRDefault="003B318E" w:rsidP="002F7CE7">
            <w:pPr>
              <w:rPr>
                <w:rFonts w:ascii="Times New Roman" w:hAnsi="Times New Roman" w:cs="Times New Roman"/>
              </w:rPr>
            </w:pPr>
            <w:r w:rsidRPr="003B318E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2161" w:type="dxa"/>
          </w:tcPr>
          <w:p w:rsidR="003B318E" w:rsidRPr="003B318E" w:rsidRDefault="003B318E" w:rsidP="002F7CE7">
            <w:pPr>
              <w:ind w:hanging="251"/>
              <w:rPr>
                <w:rFonts w:ascii="Times New Roman" w:hAnsi="Times New Roman" w:cs="Times New Roman"/>
              </w:rPr>
            </w:pPr>
          </w:p>
        </w:tc>
      </w:tr>
      <w:tr w:rsidR="003B318E" w:rsidRPr="003B318E" w:rsidTr="002F7CE7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3B318E" w:rsidRPr="003B318E" w:rsidRDefault="003B318E" w:rsidP="002F7CE7">
            <w:pPr>
              <w:rPr>
                <w:rFonts w:ascii="Times New Roman" w:hAnsi="Times New Roman" w:cs="Times New Roman"/>
              </w:rPr>
            </w:pPr>
            <w:r w:rsidRPr="003B31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0" w:type="dxa"/>
          </w:tcPr>
          <w:p w:rsidR="003B318E" w:rsidRPr="003B318E" w:rsidRDefault="003B318E" w:rsidP="002F7CE7">
            <w:pPr>
              <w:rPr>
                <w:rFonts w:ascii="Times New Roman" w:hAnsi="Times New Roman" w:cs="Times New Roman"/>
              </w:rPr>
            </w:pPr>
            <w:r w:rsidRPr="003B318E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980" w:type="dxa"/>
          </w:tcPr>
          <w:p w:rsidR="003B318E" w:rsidRPr="003B318E" w:rsidRDefault="003B318E" w:rsidP="002F7CE7">
            <w:pPr>
              <w:rPr>
                <w:rFonts w:ascii="Times New Roman" w:hAnsi="Times New Roman" w:cs="Times New Roman"/>
              </w:rPr>
            </w:pPr>
            <w:r w:rsidRPr="003B318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61" w:type="dxa"/>
          </w:tcPr>
          <w:p w:rsidR="003B318E" w:rsidRPr="003B318E" w:rsidRDefault="003B318E" w:rsidP="002F7CE7">
            <w:pPr>
              <w:rPr>
                <w:rFonts w:ascii="Times New Roman" w:hAnsi="Times New Roman" w:cs="Times New Roman"/>
              </w:rPr>
            </w:pPr>
          </w:p>
        </w:tc>
      </w:tr>
      <w:tr w:rsidR="003B318E" w:rsidRPr="003B318E" w:rsidTr="002F7CE7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3B318E" w:rsidRPr="003B318E" w:rsidRDefault="003B318E" w:rsidP="002F7CE7">
            <w:pPr>
              <w:rPr>
                <w:rFonts w:ascii="Times New Roman" w:hAnsi="Times New Roman" w:cs="Times New Roman"/>
              </w:rPr>
            </w:pPr>
            <w:r w:rsidRPr="003B31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0" w:type="dxa"/>
          </w:tcPr>
          <w:p w:rsidR="003B318E" w:rsidRPr="003B318E" w:rsidRDefault="003B318E" w:rsidP="002F7CE7">
            <w:pPr>
              <w:rPr>
                <w:rFonts w:ascii="Times New Roman" w:hAnsi="Times New Roman" w:cs="Times New Roman"/>
              </w:rPr>
            </w:pPr>
            <w:r w:rsidRPr="003B318E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980" w:type="dxa"/>
          </w:tcPr>
          <w:p w:rsidR="003B318E" w:rsidRPr="003B318E" w:rsidRDefault="003B318E" w:rsidP="002F7CE7">
            <w:pPr>
              <w:rPr>
                <w:rFonts w:ascii="Times New Roman" w:hAnsi="Times New Roman" w:cs="Times New Roman"/>
              </w:rPr>
            </w:pPr>
            <w:r w:rsidRPr="003B318E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161" w:type="dxa"/>
          </w:tcPr>
          <w:p w:rsidR="003B318E" w:rsidRPr="003B318E" w:rsidRDefault="003B318E" w:rsidP="002F7CE7">
            <w:pPr>
              <w:rPr>
                <w:rFonts w:ascii="Times New Roman" w:hAnsi="Times New Roman" w:cs="Times New Roman"/>
              </w:rPr>
            </w:pPr>
          </w:p>
        </w:tc>
      </w:tr>
      <w:tr w:rsidR="003B318E" w:rsidRPr="003B318E" w:rsidTr="002F7CE7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3B318E" w:rsidRPr="003B318E" w:rsidRDefault="003B318E" w:rsidP="002F7CE7">
            <w:pPr>
              <w:rPr>
                <w:rFonts w:ascii="Times New Roman" w:hAnsi="Times New Roman" w:cs="Times New Roman"/>
              </w:rPr>
            </w:pPr>
            <w:r w:rsidRPr="003B31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</w:tcPr>
          <w:p w:rsidR="003B318E" w:rsidRPr="003B318E" w:rsidRDefault="003B318E" w:rsidP="002F7CE7">
            <w:pPr>
              <w:rPr>
                <w:rFonts w:ascii="Times New Roman" w:hAnsi="Times New Roman" w:cs="Times New Roman"/>
              </w:rPr>
            </w:pPr>
            <w:r w:rsidRPr="003B318E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980" w:type="dxa"/>
          </w:tcPr>
          <w:p w:rsidR="003B318E" w:rsidRPr="003B318E" w:rsidRDefault="003B318E" w:rsidP="002F7CE7">
            <w:pPr>
              <w:rPr>
                <w:rFonts w:ascii="Times New Roman" w:hAnsi="Times New Roman" w:cs="Times New Roman"/>
              </w:rPr>
            </w:pPr>
            <w:r w:rsidRPr="003B318E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161" w:type="dxa"/>
          </w:tcPr>
          <w:p w:rsidR="003B318E" w:rsidRPr="003B318E" w:rsidRDefault="003B318E" w:rsidP="002F7CE7">
            <w:pPr>
              <w:rPr>
                <w:rFonts w:ascii="Times New Roman" w:hAnsi="Times New Roman" w:cs="Times New Roman"/>
              </w:rPr>
            </w:pPr>
          </w:p>
        </w:tc>
      </w:tr>
      <w:tr w:rsidR="003B318E" w:rsidRPr="003B318E" w:rsidTr="002F7CE7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3B318E" w:rsidRPr="003B318E" w:rsidRDefault="003B318E" w:rsidP="002F7CE7">
            <w:pPr>
              <w:rPr>
                <w:rFonts w:ascii="Times New Roman" w:hAnsi="Times New Roman" w:cs="Times New Roman"/>
              </w:rPr>
            </w:pPr>
            <w:r w:rsidRPr="003B31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</w:tcPr>
          <w:p w:rsidR="003B318E" w:rsidRPr="003B318E" w:rsidRDefault="003B318E" w:rsidP="002F7CE7">
            <w:pPr>
              <w:rPr>
                <w:rFonts w:ascii="Times New Roman" w:hAnsi="Times New Roman" w:cs="Times New Roman"/>
              </w:rPr>
            </w:pPr>
            <w:r w:rsidRPr="003B318E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1980" w:type="dxa"/>
          </w:tcPr>
          <w:p w:rsidR="003B318E" w:rsidRPr="003B318E" w:rsidRDefault="003B318E" w:rsidP="002F7CE7">
            <w:pPr>
              <w:rPr>
                <w:rFonts w:ascii="Times New Roman" w:hAnsi="Times New Roman" w:cs="Times New Roman"/>
              </w:rPr>
            </w:pPr>
            <w:r w:rsidRPr="003B318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161" w:type="dxa"/>
          </w:tcPr>
          <w:p w:rsidR="003B318E" w:rsidRPr="003B318E" w:rsidRDefault="003B318E" w:rsidP="002F7CE7">
            <w:pPr>
              <w:rPr>
                <w:rFonts w:ascii="Times New Roman" w:hAnsi="Times New Roman" w:cs="Times New Roman"/>
              </w:rPr>
            </w:pPr>
          </w:p>
        </w:tc>
      </w:tr>
    </w:tbl>
    <w:p w:rsidR="003B318E" w:rsidRPr="003B318E" w:rsidRDefault="003B318E" w:rsidP="003B318E">
      <w:pPr>
        <w:ind w:firstLine="360"/>
        <w:rPr>
          <w:rFonts w:ascii="Times New Roman" w:hAnsi="Times New Roman" w:cs="Times New Roman"/>
        </w:rPr>
      </w:pPr>
      <w:r w:rsidRPr="003B318E">
        <w:rPr>
          <w:rFonts w:ascii="Times New Roman" w:hAnsi="Times New Roman" w:cs="Times New Roman"/>
        </w:rPr>
        <w:t xml:space="preserve">a) Representar gráficamente la </w:t>
      </w:r>
      <w:proofErr w:type="spellStart"/>
      <w:r w:rsidRPr="003B318E">
        <w:rPr>
          <w:rFonts w:ascii="Times New Roman" w:hAnsi="Times New Roman" w:cs="Times New Roman"/>
        </w:rPr>
        <w:t>grafica</w:t>
      </w:r>
      <w:proofErr w:type="spellEnd"/>
      <w:r w:rsidRPr="003B318E">
        <w:rPr>
          <w:rFonts w:ascii="Times New Roman" w:hAnsi="Times New Roman" w:cs="Times New Roman"/>
        </w:rPr>
        <w:t xml:space="preserve"> del mercado </w:t>
      </w:r>
    </w:p>
    <w:p w:rsidR="003B318E" w:rsidRPr="003B318E" w:rsidRDefault="003B318E" w:rsidP="003B318E">
      <w:pPr>
        <w:ind w:left="45" w:firstLine="360"/>
        <w:rPr>
          <w:rFonts w:ascii="Times New Roman" w:hAnsi="Times New Roman" w:cs="Times New Roman"/>
          <w:lang w:val="es-ES_tradnl"/>
        </w:rPr>
      </w:pPr>
      <w:r w:rsidRPr="003B318E">
        <w:rPr>
          <w:rFonts w:ascii="Times New Roman" w:hAnsi="Times New Roman" w:cs="Times New Roman"/>
        </w:rPr>
        <w:t>b) Explicar que pasa en el mercado para 3 euros, para el precio de 4 euros y para 1€</w:t>
      </w:r>
    </w:p>
    <w:p w:rsidR="003B318E" w:rsidRPr="003B318E" w:rsidRDefault="003B318E" w:rsidP="003B318E">
      <w:pPr>
        <w:pStyle w:val="NormalWeb"/>
        <w:spacing w:before="0" w:beforeAutospacing="0"/>
        <w:ind w:firstLine="360"/>
        <w:jc w:val="both"/>
        <w:rPr>
          <w:lang w:val="es-ES_tradnl"/>
        </w:rPr>
      </w:pPr>
      <w:r w:rsidRPr="003B318E">
        <w:rPr>
          <w:lang w:val="es-ES_tradnl"/>
        </w:rPr>
        <w:t xml:space="preserve">c) Si hay unas malas condiciones meteorológicas. ¿Qué curva se ve afectada? ¿Por qué? ¿Qué ocurrirá en el mercado? ¿Cuál será la nueva situación de equilibrio? Explicación, esquema y representa la nueva situación, en la gráfica anterior con otro  color. </w:t>
      </w:r>
    </w:p>
    <w:p w:rsidR="003B318E" w:rsidRDefault="003B318E" w:rsidP="003B318E">
      <w:pPr>
        <w:pStyle w:val="Prrafodelista"/>
        <w:widowControl/>
        <w:numPr>
          <w:ilvl w:val="0"/>
          <w:numId w:val="6"/>
        </w:numPr>
        <w:autoSpaceDE/>
        <w:autoSpaceDN/>
        <w:adjustRightInd/>
        <w:jc w:val="both"/>
        <w:rPr>
          <w:rFonts w:ascii="Times New Roman" w:hAnsi="Times New Roman" w:cs="Times New Roman"/>
        </w:rPr>
      </w:pPr>
      <w:r w:rsidRPr="003B318E">
        <w:rPr>
          <w:rFonts w:ascii="Times New Roman" w:hAnsi="Times New Roman" w:cs="Times New Roman"/>
        </w:rPr>
        <w:t>Explica las características de la competencia perfecta.</w:t>
      </w:r>
    </w:p>
    <w:p w:rsidR="003B318E" w:rsidRDefault="003B318E" w:rsidP="003B318E">
      <w:pPr>
        <w:pStyle w:val="Prrafodelista"/>
        <w:widowControl/>
        <w:numPr>
          <w:ilvl w:val="0"/>
          <w:numId w:val="6"/>
        </w:numPr>
        <w:autoSpaceDE/>
        <w:autoSpaceDN/>
        <w:adjustRightInd/>
        <w:jc w:val="both"/>
        <w:rPr>
          <w:rFonts w:ascii="Times New Roman" w:hAnsi="Times New Roman" w:cs="Times New Roman"/>
        </w:rPr>
      </w:pPr>
      <w:r w:rsidRPr="003B318E">
        <w:rPr>
          <w:rFonts w:ascii="Times New Roman" w:hAnsi="Times New Roman" w:cs="Times New Roman"/>
        </w:rPr>
        <w:t xml:space="preserve">El equilibrio de mercado de competencia perfecta  a largo plazo. Explicación y gráficas </w:t>
      </w:r>
    </w:p>
    <w:p w:rsidR="003B318E" w:rsidRDefault="003B318E" w:rsidP="003B318E">
      <w:pPr>
        <w:pStyle w:val="Prrafodelista"/>
        <w:widowControl/>
        <w:numPr>
          <w:ilvl w:val="0"/>
          <w:numId w:val="6"/>
        </w:numPr>
        <w:autoSpaceDE/>
        <w:autoSpaceDN/>
        <w:adjustRightInd/>
        <w:jc w:val="both"/>
        <w:rPr>
          <w:rFonts w:ascii="Times New Roman" w:hAnsi="Times New Roman" w:cs="Times New Roman"/>
        </w:rPr>
      </w:pPr>
      <w:r w:rsidRPr="003B318E">
        <w:rPr>
          <w:rFonts w:ascii="Times New Roman" w:hAnsi="Times New Roman" w:cs="Times New Roman"/>
        </w:rPr>
        <w:t xml:space="preserve"> Enumera las causas que explican la aparición del monopolio, ¿Cómo nace un monopolio natural</w:t>
      </w:r>
      <w:proofErr w:type="gramStart"/>
      <w:r w:rsidRPr="003B318E">
        <w:rPr>
          <w:rFonts w:ascii="Times New Roman" w:hAnsi="Times New Roman" w:cs="Times New Roman"/>
        </w:rPr>
        <w:t>? .</w:t>
      </w:r>
      <w:proofErr w:type="gramEnd"/>
      <w:r w:rsidRPr="003B318E">
        <w:rPr>
          <w:rFonts w:ascii="Times New Roman" w:hAnsi="Times New Roman" w:cs="Times New Roman"/>
        </w:rPr>
        <w:t xml:space="preserve"> Pon un ejemplo.</w:t>
      </w:r>
    </w:p>
    <w:p w:rsidR="003B318E" w:rsidRPr="003B318E" w:rsidRDefault="003B318E" w:rsidP="003B318E">
      <w:pPr>
        <w:pStyle w:val="Prrafodelista"/>
        <w:widowControl/>
        <w:numPr>
          <w:ilvl w:val="0"/>
          <w:numId w:val="6"/>
        </w:numPr>
        <w:autoSpaceDE/>
        <w:autoSpaceDN/>
        <w:adjustRightInd/>
        <w:jc w:val="both"/>
        <w:rPr>
          <w:rFonts w:ascii="Times New Roman" w:hAnsi="Times New Roman" w:cs="Times New Roman"/>
        </w:rPr>
      </w:pPr>
      <w:r w:rsidRPr="003B318E">
        <w:rPr>
          <w:rFonts w:ascii="Times New Roman" w:hAnsi="Times New Roman" w:cs="Times New Roman"/>
        </w:rPr>
        <w:t xml:space="preserve">¿A qué modelo de mercado crees que pertenecen los siguientes productos en España y explica tres características que cumplan, (el motivo)? </w:t>
      </w:r>
    </w:p>
    <w:p w:rsidR="003B318E" w:rsidRPr="003B318E" w:rsidRDefault="003B318E" w:rsidP="003B318E">
      <w:pPr>
        <w:widowControl/>
        <w:numPr>
          <w:ilvl w:val="1"/>
          <w:numId w:val="3"/>
        </w:numPr>
        <w:tabs>
          <w:tab w:val="num" w:pos="180"/>
        </w:tabs>
        <w:autoSpaceDE/>
        <w:autoSpaceDN/>
        <w:adjustRightInd/>
        <w:ind w:left="720" w:firstLine="360"/>
        <w:jc w:val="both"/>
        <w:rPr>
          <w:rFonts w:ascii="Times New Roman" w:hAnsi="Times New Roman" w:cs="Times New Roman"/>
        </w:rPr>
        <w:sectPr w:rsidR="003B318E" w:rsidRPr="003B318E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B318E" w:rsidRPr="003B318E" w:rsidRDefault="003B318E" w:rsidP="003B318E">
      <w:pPr>
        <w:widowControl/>
        <w:numPr>
          <w:ilvl w:val="1"/>
          <w:numId w:val="3"/>
        </w:numPr>
        <w:tabs>
          <w:tab w:val="num" w:pos="180"/>
        </w:tabs>
        <w:autoSpaceDE/>
        <w:autoSpaceDN/>
        <w:adjustRightInd/>
        <w:ind w:left="720" w:firstLine="360"/>
        <w:jc w:val="both"/>
        <w:rPr>
          <w:rFonts w:ascii="Times New Roman" w:hAnsi="Times New Roman" w:cs="Times New Roman"/>
        </w:rPr>
      </w:pPr>
      <w:r w:rsidRPr="003B318E">
        <w:rPr>
          <w:rFonts w:ascii="Times New Roman" w:hAnsi="Times New Roman" w:cs="Times New Roman"/>
        </w:rPr>
        <w:lastRenderedPageBreak/>
        <w:t xml:space="preserve">Las naranjas del </w:t>
      </w:r>
      <w:proofErr w:type="spellStart"/>
      <w:r w:rsidRPr="003B318E">
        <w:rPr>
          <w:rFonts w:ascii="Times New Roman" w:hAnsi="Times New Roman" w:cs="Times New Roman"/>
        </w:rPr>
        <w:t>Lucus</w:t>
      </w:r>
      <w:proofErr w:type="spellEnd"/>
      <w:r w:rsidRPr="003B318E">
        <w:rPr>
          <w:rFonts w:ascii="Times New Roman" w:hAnsi="Times New Roman" w:cs="Times New Roman"/>
        </w:rPr>
        <w:t xml:space="preserve"> </w:t>
      </w:r>
    </w:p>
    <w:p w:rsidR="003B318E" w:rsidRPr="003B318E" w:rsidRDefault="003B318E" w:rsidP="003B318E">
      <w:pPr>
        <w:pStyle w:val="NormalWeb"/>
        <w:numPr>
          <w:ilvl w:val="1"/>
          <w:numId w:val="3"/>
        </w:numPr>
        <w:tabs>
          <w:tab w:val="num" w:pos="180"/>
        </w:tabs>
        <w:spacing w:after="0"/>
        <w:ind w:left="720" w:firstLine="360"/>
        <w:rPr>
          <w:color w:val="000000"/>
        </w:rPr>
      </w:pPr>
      <w:r w:rsidRPr="003B318E">
        <w:rPr>
          <w:color w:val="000000"/>
        </w:rPr>
        <w:t>El suministro eléctrico.</w:t>
      </w:r>
    </w:p>
    <w:p w:rsidR="003B318E" w:rsidRPr="003B318E" w:rsidRDefault="003B318E" w:rsidP="003B318E">
      <w:pPr>
        <w:pStyle w:val="NormalWeb"/>
        <w:numPr>
          <w:ilvl w:val="1"/>
          <w:numId w:val="3"/>
        </w:numPr>
        <w:tabs>
          <w:tab w:val="num" w:pos="180"/>
        </w:tabs>
        <w:spacing w:after="0"/>
        <w:ind w:left="720" w:firstLine="360"/>
        <w:rPr>
          <w:color w:val="000000"/>
        </w:rPr>
      </w:pPr>
      <w:r w:rsidRPr="003B318E">
        <w:rPr>
          <w:color w:val="000000"/>
        </w:rPr>
        <w:t>Los plátanos</w:t>
      </w:r>
    </w:p>
    <w:p w:rsidR="003B318E" w:rsidRPr="003B318E" w:rsidRDefault="003B318E" w:rsidP="003B318E">
      <w:pPr>
        <w:pStyle w:val="NormalWeb"/>
        <w:numPr>
          <w:ilvl w:val="1"/>
          <w:numId w:val="3"/>
        </w:numPr>
        <w:tabs>
          <w:tab w:val="num" w:pos="180"/>
        </w:tabs>
        <w:spacing w:after="0"/>
        <w:ind w:left="720" w:firstLine="360"/>
      </w:pPr>
      <w:r w:rsidRPr="003B318E">
        <w:rPr>
          <w:color w:val="000000"/>
        </w:rPr>
        <w:t>El servicio bancario.</w:t>
      </w:r>
    </w:p>
    <w:p w:rsidR="003B318E" w:rsidRDefault="003B318E" w:rsidP="003B318E">
      <w:pPr>
        <w:widowControl/>
        <w:autoSpaceDE/>
        <w:autoSpaceDN/>
        <w:adjustRightInd/>
        <w:ind w:left="360"/>
        <w:jc w:val="both"/>
        <w:rPr>
          <w:rFonts w:ascii="Times New Roman" w:hAnsi="Times New Roman" w:cs="Times New Roman"/>
        </w:rPr>
      </w:pPr>
    </w:p>
    <w:p w:rsidR="003B318E" w:rsidRPr="003B318E" w:rsidRDefault="003B318E" w:rsidP="003B318E">
      <w:pPr>
        <w:pStyle w:val="Prrafodelista"/>
        <w:widowControl/>
        <w:numPr>
          <w:ilvl w:val="0"/>
          <w:numId w:val="6"/>
        </w:numPr>
        <w:autoSpaceDE/>
        <w:autoSpaceDN/>
        <w:adjustRightInd/>
        <w:jc w:val="both"/>
        <w:rPr>
          <w:rFonts w:ascii="Times New Roman" w:hAnsi="Times New Roman" w:cs="Times New Roman"/>
        </w:rPr>
      </w:pPr>
      <w:r w:rsidRPr="003B318E">
        <w:rPr>
          <w:rFonts w:ascii="Times New Roman" w:hAnsi="Times New Roman" w:cs="Times New Roman"/>
        </w:rPr>
        <w:t>¿Cuál es la diferencia entre competencia monopolística y competencia perfecta?</w:t>
      </w:r>
    </w:p>
    <w:p w:rsidR="003B318E" w:rsidRPr="003B318E" w:rsidRDefault="003B318E" w:rsidP="003B318E">
      <w:pPr>
        <w:jc w:val="both"/>
        <w:rPr>
          <w:rFonts w:ascii="Times New Roman" w:hAnsi="Times New Roman" w:cs="Times New Roman"/>
        </w:rPr>
      </w:pPr>
    </w:p>
    <w:p w:rsidR="003B318E" w:rsidRPr="003B318E" w:rsidRDefault="003B318E" w:rsidP="003B318E">
      <w:pPr>
        <w:widowControl/>
        <w:numPr>
          <w:ilvl w:val="0"/>
          <w:numId w:val="6"/>
        </w:numPr>
        <w:autoSpaceDE/>
        <w:autoSpaceDN/>
        <w:adjustRightInd/>
        <w:ind w:hanging="720"/>
        <w:jc w:val="both"/>
        <w:rPr>
          <w:rFonts w:ascii="Times New Roman" w:hAnsi="Times New Roman" w:cs="Times New Roman"/>
          <w:snapToGrid w:val="0"/>
        </w:rPr>
      </w:pPr>
      <w:r w:rsidRPr="003B318E">
        <w:rPr>
          <w:rFonts w:ascii="Times New Roman" w:hAnsi="Times New Roman" w:cs="Times New Roman"/>
          <w:snapToGrid w:val="0"/>
        </w:rPr>
        <w:t>Completa el siguiente cuadro.</w:t>
      </w:r>
    </w:p>
    <w:tbl>
      <w:tblPr>
        <w:tblStyle w:val="Tablaconcuadrcula"/>
        <w:tblW w:w="9338" w:type="dxa"/>
        <w:tblLook w:val="01E0" w:firstRow="1" w:lastRow="1" w:firstColumn="1" w:lastColumn="1" w:noHBand="0" w:noVBand="0"/>
      </w:tblPr>
      <w:tblGrid>
        <w:gridCol w:w="3085"/>
        <w:gridCol w:w="2410"/>
        <w:gridCol w:w="2001"/>
        <w:gridCol w:w="1842"/>
      </w:tblGrid>
      <w:tr w:rsidR="003B318E" w:rsidRPr="003B318E" w:rsidTr="002F7CE7">
        <w:tc>
          <w:tcPr>
            <w:tcW w:w="3085" w:type="dxa"/>
            <w:tcBorders>
              <w:top w:val="nil"/>
              <w:left w:val="nil"/>
            </w:tcBorders>
          </w:tcPr>
          <w:p w:rsidR="003B318E" w:rsidRPr="003B318E" w:rsidRDefault="003B318E" w:rsidP="002F7CE7">
            <w:pPr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410" w:type="dxa"/>
          </w:tcPr>
          <w:p w:rsidR="003B318E" w:rsidRPr="003B318E" w:rsidRDefault="003B318E" w:rsidP="002F7CE7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3B318E">
              <w:rPr>
                <w:rFonts w:ascii="Times New Roman" w:hAnsi="Times New Roman" w:cs="Times New Roman"/>
                <w:b/>
                <w:snapToGrid w:val="0"/>
              </w:rPr>
              <w:t>Competencia perfecta</w:t>
            </w:r>
          </w:p>
        </w:tc>
        <w:tc>
          <w:tcPr>
            <w:tcW w:w="2001" w:type="dxa"/>
          </w:tcPr>
          <w:p w:rsidR="003B318E" w:rsidRPr="003B318E" w:rsidRDefault="003B318E" w:rsidP="002F7CE7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3B318E">
              <w:rPr>
                <w:rFonts w:ascii="Times New Roman" w:hAnsi="Times New Roman" w:cs="Times New Roman"/>
                <w:b/>
                <w:snapToGrid w:val="0"/>
              </w:rPr>
              <w:t>Oligopolio</w:t>
            </w:r>
          </w:p>
        </w:tc>
        <w:tc>
          <w:tcPr>
            <w:tcW w:w="1842" w:type="dxa"/>
          </w:tcPr>
          <w:p w:rsidR="003B318E" w:rsidRPr="003B318E" w:rsidRDefault="003B318E" w:rsidP="002F7CE7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3B318E">
              <w:rPr>
                <w:rFonts w:ascii="Times New Roman" w:hAnsi="Times New Roman" w:cs="Times New Roman"/>
                <w:b/>
                <w:snapToGrid w:val="0"/>
              </w:rPr>
              <w:t>Monopolio</w:t>
            </w:r>
          </w:p>
        </w:tc>
      </w:tr>
      <w:tr w:rsidR="003B318E" w:rsidRPr="003B318E" w:rsidTr="002F7CE7">
        <w:tc>
          <w:tcPr>
            <w:tcW w:w="3085" w:type="dxa"/>
          </w:tcPr>
          <w:p w:rsidR="003B318E" w:rsidRPr="003B318E" w:rsidRDefault="003B318E" w:rsidP="002F7CE7">
            <w:pPr>
              <w:rPr>
                <w:rFonts w:ascii="Times New Roman" w:hAnsi="Times New Roman" w:cs="Times New Roman"/>
                <w:b/>
                <w:snapToGrid w:val="0"/>
              </w:rPr>
            </w:pPr>
            <w:r w:rsidRPr="003B318E">
              <w:rPr>
                <w:rFonts w:ascii="Times New Roman" w:hAnsi="Times New Roman" w:cs="Times New Roman"/>
                <w:b/>
                <w:snapToGrid w:val="0"/>
              </w:rPr>
              <w:t>Número de oferentes</w:t>
            </w:r>
          </w:p>
        </w:tc>
        <w:tc>
          <w:tcPr>
            <w:tcW w:w="2410" w:type="dxa"/>
          </w:tcPr>
          <w:p w:rsidR="003B318E" w:rsidRPr="003B318E" w:rsidRDefault="003B318E" w:rsidP="002F7CE7">
            <w:pPr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001" w:type="dxa"/>
          </w:tcPr>
          <w:p w:rsidR="003B318E" w:rsidRPr="003B318E" w:rsidRDefault="003B318E" w:rsidP="002F7CE7">
            <w:pPr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842" w:type="dxa"/>
          </w:tcPr>
          <w:p w:rsidR="003B318E" w:rsidRPr="003B318E" w:rsidRDefault="003B318E" w:rsidP="002F7CE7">
            <w:pPr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3B318E" w:rsidRPr="003B318E" w:rsidTr="002F7CE7">
        <w:tc>
          <w:tcPr>
            <w:tcW w:w="3085" w:type="dxa"/>
          </w:tcPr>
          <w:p w:rsidR="003B318E" w:rsidRPr="003B318E" w:rsidRDefault="003B318E" w:rsidP="002F7CE7">
            <w:pPr>
              <w:rPr>
                <w:rFonts w:ascii="Times New Roman" w:hAnsi="Times New Roman" w:cs="Times New Roman"/>
                <w:b/>
                <w:snapToGrid w:val="0"/>
              </w:rPr>
            </w:pPr>
            <w:r w:rsidRPr="003B318E">
              <w:rPr>
                <w:rFonts w:ascii="Times New Roman" w:hAnsi="Times New Roman" w:cs="Times New Roman"/>
                <w:b/>
                <w:snapToGrid w:val="0"/>
              </w:rPr>
              <w:t>Barreras</w:t>
            </w:r>
          </w:p>
        </w:tc>
        <w:tc>
          <w:tcPr>
            <w:tcW w:w="2410" w:type="dxa"/>
          </w:tcPr>
          <w:p w:rsidR="003B318E" w:rsidRPr="003B318E" w:rsidRDefault="003B318E" w:rsidP="002F7CE7">
            <w:pPr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001" w:type="dxa"/>
          </w:tcPr>
          <w:p w:rsidR="003B318E" w:rsidRPr="003B318E" w:rsidRDefault="003B318E" w:rsidP="002F7CE7">
            <w:pPr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842" w:type="dxa"/>
          </w:tcPr>
          <w:p w:rsidR="003B318E" w:rsidRPr="003B318E" w:rsidRDefault="003B318E" w:rsidP="002F7CE7">
            <w:pPr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3B318E" w:rsidRPr="003B318E" w:rsidTr="002F7CE7">
        <w:tc>
          <w:tcPr>
            <w:tcW w:w="3085" w:type="dxa"/>
          </w:tcPr>
          <w:p w:rsidR="003B318E" w:rsidRPr="003B318E" w:rsidRDefault="003B318E" w:rsidP="002F7CE7">
            <w:pPr>
              <w:rPr>
                <w:rFonts w:ascii="Times New Roman" w:hAnsi="Times New Roman" w:cs="Times New Roman"/>
                <w:b/>
                <w:snapToGrid w:val="0"/>
              </w:rPr>
            </w:pPr>
            <w:r w:rsidRPr="003B318E">
              <w:rPr>
                <w:rFonts w:ascii="Times New Roman" w:hAnsi="Times New Roman" w:cs="Times New Roman"/>
                <w:b/>
                <w:snapToGrid w:val="0"/>
              </w:rPr>
              <w:t>Influencia sobre los precios</w:t>
            </w:r>
          </w:p>
        </w:tc>
        <w:tc>
          <w:tcPr>
            <w:tcW w:w="2410" w:type="dxa"/>
          </w:tcPr>
          <w:p w:rsidR="003B318E" w:rsidRPr="003B318E" w:rsidRDefault="003B318E" w:rsidP="002F7CE7">
            <w:pPr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001" w:type="dxa"/>
          </w:tcPr>
          <w:p w:rsidR="003B318E" w:rsidRPr="003B318E" w:rsidRDefault="003B318E" w:rsidP="002F7CE7">
            <w:pPr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842" w:type="dxa"/>
          </w:tcPr>
          <w:p w:rsidR="003B318E" w:rsidRPr="003B318E" w:rsidRDefault="003B318E" w:rsidP="002F7CE7">
            <w:pPr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3B318E" w:rsidRPr="003B318E" w:rsidTr="002F7CE7">
        <w:tc>
          <w:tcPr>
            <w:tcW w:w="3085" w:type="dxa"/>
          </w:tcPr>
          <w:p w:rsidR="003B318E" w:rsidRPr="003B318E" w:rsidRDefault="003B318E" w:rsidP="002F7CE7">
            <w:pPr>
              <w:rPr>
                <w:rFonts w:ascii="Times New Roman" w:hAnsi="Times New Roman" w:cs="Times New Roman"/>
                <w:b/>
                <w:snapToGrid w:val="0"/>
              </w:rPr>
            </w:pPr>
            <w:r w:rsidRPr="003B318E">
              <w:rPr>
                <w:rFonts w:ascii="Times New Roman" w:hAnsi="Times New Roman" w:cs="Times New Roman"/>
                <w:b/>
                <w:snapToGrid w:val="0"/>
              </w:rPr>
              <w:t>Ejemplos</w:t>
            </w:r>
          </w:p>
        </w:tc>
        <w:tc>
          <w:tcPr>
            <w:tcW w:w="2410" w:type="dxa"/>
          </w:tcPr>
          <w:p w:rsidR="003B318E" w:rsidRPr="003B318E" w:rsidRDefault="003B318E" w:rsidP="002F7CE7">
            <w:pPr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001" w:type="dxa"/>
          </w:tcPr>
          <w:p w:rsidR="003B318E" w:rsidRPr="003B318E" w:rsidRDefault="003B318E" w:rsidP="002F7CE7">
            <w:pPr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842" w:type="dxa"/>
          </w:tcPr>
          <w:p w:rsidR="003B318E" w:rsidRPr="003B318E" w:rsidRDefault="003B318E" w:rsidP="002F7CE7">
            <w:pPr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:rsidR="003B318E" w:rsidRPr="003B318E" w:rsidRDefault="003B318E" w:rsidP="003B318E">
      <w:pPr>
        <w:ind w:left="1080"/>
        <w:jc w:val="both"/>
        <w:rPr>
          <w:rFonts w:ascii="Times New Roman" w:hAnsi="Times New Roman" w:cs="Times New Roman"/>
        </w:rPr>
      </w:pPr>
    </w:p>
    <w:p w:rsidR="003B318E" w:rsidRPr="003B318E" w:rsidRDefault="003B318E" w:rsidP="003B318E">
      <w:pPr>
        <w:rPr>
          <w:rFonts w:ascii="Times New Roman" w:hAnsi="Times New Roman" w:cs="Times New Roman"/>
        </w:rPr>
      </w:pPr>
    </w:p>
    <w:p w:rsidR="00A90C95" w:rsidRPr="003B318E" w:rsidRDefault="00A90C9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90C95" w:rsidRPr="003B31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F3F6B"/>
    <w:multiLevelType w:val="hybridMultilevel"/>
    <w:tmpl w:val="62B63888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221"/>
    <w:multiLevelType w:val="hybridMultilevel"/>
    <w:tmpl w:val="EEEA0850"/>
    <w:lvl w:ilvl="0" w:tplc="6EC039D4">
      <w:start w:val="3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7662D2"/>
    <w:multiLevelType w:val="hybridMultilevel"/>
    <w:tmpl w:val="1E40F360"/>
    <w:lvl w:ilvl="0" w:tplc="BC1AC368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EE4338"/>
    <w:multiLevelType w:val="hybridMultilevel"/>
    <w:tmpl w:val="FAD44FB8"/>
    <w:lvl w:ilvl="0" w:tplc="0C0A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462128"/>
    <w:multiLevelType w:val="hybridMultilevel"/>
    <w:tmpl w:val="656C470E"/>
    <w:lvl w:ilvl="0" w:tplc="C4EE70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E833B7"/>
    <w:multiLevelType w:val="hybridMultilevel"/>
    <w:tmpl w:val="ABC8A66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18E"/>
    <w:rsid w:val="003B318E"/>
    <w:rsid w:val="00A90C95"/>
    <w:rsid w:val="00C425AC"/>
    <w:rsid w:val="00CA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3A549-A800-463E-A460-547EA137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1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u w:color="00000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textoCar">
    <w:name w:val="cuerpo_texto Car"/>
    <w:basedOn w:val="Normal"/>
    <w:next w:val="Normal"/>
    <w:rsid w:val="003B318E"/>
    <w:pPr>
      <w:widowControl/>
      <w:autoSpaceDE/>
      <w:autoSpaceDN/>
      <w:adjustRightInd/>
      <w:spacing w:before="120" w:after="160" w:line="240" w:lineRule="exact"/>
      <w:jc w:val="both"/>
    </w:pPr>
    <w:rPr>
      <w:rFonts w:ascii="Times New Roman" w:eastAsia="Times New Roman" w:hAnsi="Times New Roman" w:cs="Times New Roman"/>
      <w:color w:val="auto"/>
      <w:szCs w:val="20"/>
      <w:lang w:val="en-US" w:eastAsia="en-US"/>
    </w:rPr>
  </w:style>
  <w:style w:type="paragraph" w:styleId="Prrafodelista">
    <w:name w:val="List Paragraph"/>
    <w:basedOn w:val="Normal"/>
    <w:uiPriority w:val="34"/>
    <w:qFormat/>
    <w:rsid w:val="003B318E"/>
    <w:pPr>
      <w:ind w:left="720"/>
      <w:contextualSpacing/>
    </w:pPr>
  </w:style>
  <w:style w:type="paragraph" w:styleId="NormalWeb">
    <w:name w:val="Normal (Web)"/>
    <w:basedOn w:val="Normal"/>
    <w:rsid w:val="003B318E"/>
    <w:pPr>
      <w:widowControl/>
      <w:autoSpaceDE/>
      <w:autoSpaceDN/>
      <w:adjustRightInd/>
      <w:spacing w:before="100" w:beforeAutospacing="1" w:after="119"/>
    </w:pPr>
    <w:rPr>
      <w:rFonts w:ascii="Times New Roman" w:eastAsia="Times New Roman" w:hAnsi="Times New Roman" w:cs="Times New Roman"/>
      <w:color w:val="auto"/>
      <w:lang w:eastAsia="es-ES"/>
    </w:rPr>
  </w:style>
  <w:style w:type="table" w:styleId="Tablaconcuadrcula">
    <w:name w:val="Table Grid"/>
    <w:basedOn w:val="Tablanormal"/>
    <w:rsid w:val="003B31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2</cp:revision>
  <dcterms:created xsi:type="dcterms:W3CDTF">2013-12-10T12:36:00Z</dcterms:created>
  <dcterms:modified xsi:type="dcterms:W3CDTF">2013-12-10T12:36:00Z</dcterms:modified>
</cp:coreProperties>
</file>