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2C" w:rsidRDefault="00F1572C" w:rsidP="00F1572C">
      <w:pPr>
        <w:jc w:val="both"/>
      </w:pPr>
    </w:p>
    <w:p w:rsidR="00F1572C" w:rsidRDefault="00F1572C" w:rsidP="00F1572C">
      <w:pPr>
        <w:pStyle w:val="Prrafodelista"/>
        <w:ind w:left="113" w:firstLine="0"/>
        <w:jc w:val="both"/>
        <w:outlineLvl w:val="0"/>
        <w:rPr>
          <w:b/>
          <w:sz w:val="28"/>
          <w:szCs w:val="28"/>
        </w:rPr>
      </w:pPr>
      <w:bookmarkStart w:id="0" w:name="_Toc370069203"/>
      <w:r w:rsidRPr="00394298">
        <w:rPr>
          <w:b/>
          <w:sz w:val="28"/>
          <w:szCs w:val="28"/>
        </w:rPr>
        <w:t>ACTIVIDADES DE RECUPERACIÓN PARA ALUMNOS PENDIENTES.</w:t>
      </w:r>
      <w:bookmarkEnd w:id="0"/>
    </w:p>
    <w:p w:rsidR="00F1572C" w:rsidRDefault="00F1572C" w:rsidP="00F1572C">
      <w:pPr>
        <w:autoSpaceDE w:val="0"/>
        <w:autoSpaceDN w:val="0"/>
        <w:adjustRightInd w:val="0"/>
        <w:jc w:val="both"/>
      </w:pPr>
      <w:r w:rsidRPr="00916156">
        <w:t xml:space="preserve">Las programaciones en las materias pendientes se atendrán a los respectivos contenidos mínimos </w:t>
      </w:r>
      <w:r>
        <w:t>para cada uno de los niveles.</w:t>
      </w:r>
    </w:p>
    <w:p w:rsidR="00F1572C" w:rsidRPr="00916156" w:rsidRDefault="00F1572C" w:rsidP="00F1572C">
      <w:pPr>
        <w:autoSpaceDE w:val="0"/>
        <w:autoSpaceDN w:val="0"/>
        <w:adjustRightInd w:val="0"/>
        <w:jc w:val="both"/>
      </w:pPr>
    </w:p>
    <w:p w:rsidR="00F1572C" w:rsidRDefault="00F1572C" w:rsidP="00F1572C">
      <w:pPr>
        <w:jc w:val="both"/>
        <w:rPr>
          <w:b/>
          <w:sz w:val="28"/>
          <w:szCs w:val="28"/>
        </w:rPr>
      </w:pPr>
      <w:r w:rsidRPr="00F1572C">
        <w:rPr>
          <w:b/>
          <w:sz w:val="28"/>
          <w:szCs w:val="28"/>
        </w:rPr>
        <w:t>CIENCIAS NATURALES DE 1º DE LA ESO</w:t>
      </w:r>
    </w:p>
    <w:p w:rsidR="00F1572C" w:rsidRDefault="00F1572C" w:rsidP="00F1572C">
      <w:pPr>
        <w:jc w:val="both"/>
      </w:pPr>
      <w:r>
        <w:t xml:space="preserve">Aquellos alumnos/as que tengan pendiente la asignatura de Ciencias Naturales de 1º de la ESO y el curso pasado estuvieran en los grupos 1º B, 1º D o 1º E, tendrán que realizar a lo largo del curso dos cuadernillos que les entregará su profesor/profesora del curso actual. El alumnado que no entregue correctamente elaborado, o fuera de plazo los citados cuadernillos, podrán realizar el examen de la primera parte en enero y de la segunda a finales de </w:t>
      </w:r>
      <w:r>
        <w:t>abril,</w:t>
      </w:r>
      <w:r>
        <w:t xml:space="preserve"> en las fechas que se concretarán más adelante.</w:t>
      </w:r>
    </w:p>
    <w:p w:rsidR="00F1572C" w:rsidRDefault="00F1572C" w:rsidP="00F1572C">
      <w:pPr>
        <w:jc w:val="both"/>
      </w:pPr>
      <w:r>
        <w:t>1ª PARTE: UNIDADES 1, 2, 3, 4 Y 5</w:t>
      </w:r>
    </w:p>
    <w:p w:rsidR="00F1572C" w:rsidRDefault="00F1572C" w:rsidP="00F1572C">
      <w:pPr>
        <w:jc w:val="both"/>
      </w:pPr>
      <w:r>
        <w:t>2ª PARTE: UNIDADES 6, 7, 8 Y 9.</w:t>
      </w:r>
    </w:p>
    <w:p w:rsidR="00F1572C" w:rsidRDefault="00F1572C" w:rsidP="00F1572C">
      <w:pPr>
        <w:autoSpaceDE w:val="0"/>
        <w:autoSpaceDN w:val="0"/>
        <w:adjustRightInd w:val="0"/>
        <w:jc w:val="both"/>
      </w:pPr>
    </w:p>
    <w:p w:rsidR="00F1572C" w:rsidRDefault="00F1572C" w:rsidP="00F1572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1572C">
        <w:rPr>
          <w:b/>
          <w:sz w:val="28"/>
          <w:szCs w:val="28"/>
        </w:rPr>
        <w:t xml:space="preserve">FÍSICA Y QUÍMICA </w:t>
      </w:r>
      <w:r w:rsidRPr="00F1572C">
        <w:rPr>
          <w:b/>
          <w:sz w:val="28"/>
          <w:szCs w:val="28"/>
        </w:rPr>
        <w:t>3º DE LA ESO</w:t>
      </w:r>
    </w:p>
    <w:p w:rsidR="00F1572C" w:rsidRDefault="00F1572C" w:rsidP="00F1572C">
      <w:pPr>
        <w:autoSpaceDE w:val="0"/>
        <w:autoSpaceDN w:val="0"/>
        <w:adjustRightInd w:val="0"/>
        <w:jc w:val="both"/>
      </w:pPr>
      <w:r w:rsidRPr="00916156">
        <w:rPr>
          <w:b/>
          <w:u w:val="single"/>
        </w:rPr>
        <w:t>Primer parcial</w:t>
      </w:r>
      <w:r w:rsidRPr="00916156">
        <w:t>.- Contenido para los alumnos de 4º ESO pendiente</w:t>
      </w:r>
      <w:r>
        <w:t>s de Física y Química de 3º ESO</w:t>
      </w: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</w:rPr>
      </w:pPr>
      <w:r w:rsidRPr="00916156">
        <w:rPr>
          <w:b/>
        </w:rPr>
        <w:t>Las magnitudes y su medida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La medida. Concepto de magnitud física. Magnitudes fundamentales y derivadas. Sistema Internacional de Unidades. Conversión de unidades. Tablas y gráficos.</w:t>
      </w: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</w:rPr>
      </w:pPr>
      <w:r w:rsidRPr="00916156">
        <w:rPr>
          <w:b/>
        </w:rPr>
        <w:t>Los estados de la materia. La teoría cinética.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Materia, masa, volumen y densidad. Estados de la materia y cambios de estado. Teoría cinética molecular de la materia. Leyes de los gases. Condiciones normales de presión y temperatura.</w:t>
      </w: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</w:rPr>
      </w:pPr>
      <w:r w:rsidRPr="00916156">
        <w:rPr>
          <w:b/>
        </w:rPr>
        <w:t>Los sistemas materiales. Sustancias puras y mezclas.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 xml:space="preserve">Clasificación de la materia. Elementos simples y compuestos. Mezclas. Disoluciones; clasificación de las disoluciones. Solubilidad. </w:t>
      </w: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</w:rPr>
      </w:pPr>
      <w:r w:rsidRPr="00916156">
        <w:rPr>
          <w:b/>
        </w:rPr>
        <w:t>Formulación química de compuestos inorgánicos (óxidos, hidruros, hidróxidos y ácidos).</w:t>
      </w:r>
    </w:p>
    <w:p w:rsidR="00F1572C" w:rsidRDefault="00F1572C" w:rsidP="00F1572C">
      <w:pPr>
        <w:autoSpaceDE w:val="0"/>
        <w:autoSpaceDN w:val="0"/>
        <w:adjustRightInd w:val="0"/>
        <w:jc w:val="both"/>
      </w:pPr>
    </w:p>
    <w:p w:rsidR="00F1572C" w:rsidRDefault="00F1572C" w:rsidP="00F1572C">
      <w:pPr>
        <w:autoSpaceDE w:val="0"/>
        <w:autoSpaceDN w:val="0"/>
        <w:adjustRightInd w:val="0"/>
        <w:jc w:val="both"/>
      </w:pPr>
    </w:p>
    <w:p w:rsidR="00F1572C" w:rsidRDefault="00F1572C" w:rsidP="00F1572C">
      <w:pPr>
        <w:autoSpaceDE w:val="0"/>
        <w:autoSpaceDN w:val="0"/>
        <w:adjustRightInd w:val="0"/>
        <w:jc w:val="both"/>
      </w:pPr>
      <w:bookmarkStart w:id="1" w:name="_GoBack"/>
      <w:bookmarkEnd w:id="1"/>
    </w:p>
    <w:p w:rsidR="00F1572C" w:rsidRPr="00916156" w:rsidRDefault="00F1572C" w:rsidP="00F1572C">
      <w:pPr>
        <w:autoSpaceDE w:val="0"/>
        <w:autoSpaceDN w:val="0"/>
        <w:adjustRightInd w:val="0"/>
        <w:jc w:val="both"/>
      </w:pP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lastRenderedPageBreak/>
        <w:t>Segundo parcial.</w:t>
      </w:r>
    </w:p>
    <w:p w:rsidR="00F1572C" w:rsidRPr="00916156" w:rsidRDefault="00F1572C" w:rsidP="00F1572C">
      <w:pPr>
        <w:autoSpaceDE w:val="0"/>
        <w:autoSpaceDN w:val="0"/>
        <w:adjustRightInd w:val="0"/>
        <w:jc w:val="both"/>
      </w:pPr>
      <w:r w:rsidRPr="00916156">
        <w:rPr>
          <w:b/>
        </w:rPr>
        <w:t>Concepto de mol y aplicaciones</w:t>
      </w:r>
      <w:r w:rsidRPr="00916156">
        <w:t>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Disoluciones. Formas de expresar la concentración en las disoluciones (tanto por ciento en masa y molaridad)</w:t>
      </w: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</w:rPr>
      </w:pPr>
      <w:r w:rsidRPr="00916156">
        <w:rPr>
          <w:b/>
        </w:rPr>
        <w:t>Estructura de la materia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Estructura atómica. Partículas constituyentes. Iniciación al modelo atómico de Thomson. Iniciación al modelo atómico de Rutherford. Número atómico. Número másico. Isótopos.</w:t>
      </w: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</w:rPr>
      </w:pPr>
      <w:r w:rsidRPr="00916156">
        <w:rPr>
          <w:b/>
        </w:rPr>
        <w:t>Las sustancias químicas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Familia de los elementos químicos representativos. Sistema periódico. Grupos y periodos.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Reacciones químicas. Ecuaciones químicas. Ajuste de las ecuaciones químicas. Ley de conservación de la masa. Leyes volumétricas.</w:t>
      </w: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</w:rPr>
      </w:pPr>
      <w:r w:rsidRPr="00916156">
        <w:rPr>
          <w:b/>
        </w:rPr>
        <w:t>Formulación química de compuestos inorgánicos (óxidos, hidruros, hidróxidos, ácidos y sales).</w:t>
      </w: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</w:rPr>
      </w:pPr>
      <w:r w:rsidRPr="00916156">
        <w:rPr>
          <w:b/>
        </w:rPr>
        <w:t>Elementos químicos básicos en los seres vivos.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El petróleo.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La química y el medio ambiente.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La química de los materiales.</w:t>
      </w: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</w:rPr>
      </w:pPr>
      <w:r w:rsidRPr="00916156">
        <w:rPr>
          <w:b/>
        </w:rPr>
        <w:t>La física de nuestro entorno y contaminación química.</w:t>
      </w:r>
    </w:p>
    <w:p w:rsidR="00F1572C" w:rsidRDefault="00F1572C" w:rsidP="00F1572C">
      <w:pPr>
        <w:autoSpaceDE w:val="0"/>
        <w:autoSpaceDN w:val="0"/>
        <w:adjustRightInd w:val="0"/>
        <w:jc w:val="both"/>
      </w:pPr>
    </w:p>
    <w:p w:rsidR="00F1572C" w:rsidRDefault="00F1572C" w:rsidP="00F1572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1572C">
        <w:rPr>
          <w:b/>
          <w:sz w:val="28"/>
          <w:szCs w:val="28"/>
        </w:rPr>
        <w:t>FÍSICA Y QUÍMICA DEL PRIMER  CURSO DE BACHILLERATO</w:t>
      </w:r>
    </w:p>
    <w:p w:rsidR="00F1572C" w:rsidRPr="00F1572C" w:rsidRDefault="00F1572C" w:rsidP="00F1572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  <w:u w:val="single"/>
        </w:rPr>
      </w:pPr>
      <w:r w:rsidRPr="00916156">
        <w:rPr>
          <w:b/>
          <w:u w:val="single"/>
        </w:rPr>
        <w:t>PRIMER PARCIAL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Dominio de los niveles mínimos de Física y Química de la Educación Secundaria Obligatoria.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Conocer la formulación inorgánica incluyendo sales ácidas y peróxidos conforme a las normas de la IUPAC al respecto.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 xml:space="preserve">Formulación orgánica de hidrocarburos, alcoholes, </w:t>
      </w:r>
      <w:proofErr w:type="spellStart"/>
      <w:r w:rsidRPr="00916156">
        <w:t>aldehidos</w:t>
      </w:r>
      <w:proofErr w:type="spellEnd"/>
      <w:r w:rsidRPr="00916156">
        <w:t>, cetonas, ácidos carboxílicos, derivados de ácidos y funciones nitrogenadas.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Reconocer las diferentes clases de isomerías.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Saber manejar correctamente los conceptos de elemento, compuesto, sustancia y mezcla. Aplicar las leyes gravimétricas y volumétricas a la resolución de ejercicios y problemas.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lastRenderedPageBreak/>
        <w:t>Determinar las fórmulas empíricas y moleculares.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Comprender el concepto de mol y saber aplicarlo. Resolver cuestiones y problemas referidos a las disoluciones.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Conocimiento de la estructura atómica: partículas elementales, modelos atómicos, configuraciones electrónicas.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Relacionar la estructura atómica con el sistema periódico interpretación pata poder deducir las propiedades químicas.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Saber utilizar  toda la información posible de una reacción química correctamente escrita; también en las reacciones en fase gaseosa.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 xml:space="preserve">Resolver con soltura ejercicios y problemas utilizando la </w:t>
      </w:r>
      <w:proofErr w:type="spellStart"/>
      <w:r w:rsidRPr="00916156">
        <w:t>estequiometría</w:t>
      </w:r>
      <w:proofErr w:type="spellEnd"/>
      <w:r w:rsidRPr="00916156">
        <w:t xml:space="preserve"> química.</w:t>
      </w:r>
    </w:p>
    <w:p w:rsidR="00F1572C" w:rsidRDefault="00F1572C" w:rsidP="00F1572C">
      <w:pPr>
        <w:autoSpaceDE w:val="0"/>
        <w:autoSpaceDN w:val="0"/>
        <w:adjustRightInd w:val="0"/>
        <w:jc w:val="both"/>
      </w:pPr>
    </w:p>
    <w:p w:rsidR="00F1572C" w:rsidRPr="00916156" w:rsidRDefault="00F1572C" w:rsidP="00F1572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SEGUNDO PARCIAL.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Manejo correcto de los sistemas de unidades y conocimiento de las ecuaciones de dimensiones.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Representación de datos físicos en las gráficas adecuadas. Interpretar adecuadamente los datos obtenidos a través de una gráfica.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Utilización correcta de los factores de conversión en el cambio de unidades.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 xml:space="preserve">Resolución correcta de problemas, referentes a los tipos de movimiento estudiados, lo que supone la identificación correcta de los datos, utilización de las unidades adecuadas, correcto manejo del cambio de unidades y </w:t>
      </w:r>
      <w:proofErr w:type="spellStart"/>
      <w:r w:rsidRPr="00916156">
        <w:t>y</w:t>
      </w:r>
      <w:proofErr w:type="spellEnd"/>
      <w:r w:rsidRPr="00916156">
        <w:t xml:space="preserve"> uso de la ecuación idónea.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Interpretación correcta de las gráficas de los distintos movimientos.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Correcta resolución de problemas donde intervengan los distintos tipos de fuerzas, aplicando los principios de Newton, con esquemas gráficos de dichas magnitudes.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Saber aplicar la ley de conservación de la cantidad de movimiento en el estudio de choques, retroceso de armas de fuego, etc….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Distinguir entre los distintos tipos de energía y su forma de transferencia: calor y trabajo.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Aplicar la conservación de la energía a situaciones que involucren energías cinética y potencial gravitatoria y sus formas de transferencia.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Comprender el significado del campo eléctrico y saberlo calcular para distribuciones sencillas de cargas.</w:t>
      </w:r>
    </w:p>
    <w:p w:rsidR="00F1572C" w:rsidRPr="00916156" w:rsidRDefault="00F1572C" w:rsidP="00F157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113"/>
        <w:jc w:val="both"/>
      </w:pPr>
      <w:r w:rsidRPr="00916156">
        <w:t>Resolver problemas de circuitos sencillos utilizando la ley de Ohm.</w:t>
      </w:r>
    </w:p>
    <w:sectPr w:rsidR="00F1572C" w:rsidRPr="009161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2C" w:rsidRDefault="00F1572C" w:rsidP="00F1572C">
      <w:pPr>
        <w:spacing w:after="0" w:line="240" w:lineRule="auto"/>
      </w:pPr>
      <w:r>
        <w:separator/>
      </w:r>
    </w:p>
  </w:endnote>
  <w:endnote w:type="continuationSeparator" w:id="0">
    <w:p w:rsidR="00F1572C" w:rsidRDefault="00F1572C" w:rsidP="00F1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2C" w:rsidRDefault="00F1572C" w:rsidP="00F1572C">
      <w:pPr>
        <w:spacing w:after="0" w:line="240" w:lineRule="auto"/>
      </w:pPr>
      <w:r>
        <w:separator/>
      </w:r>
    </w:p>
  </w:footnote>
  <w:footnote w:type="continuationSeparator" w:id="0">
    <w:p w:rsidR="00F1572C" w:rsidRDefault="00F1572C" w:rsidP="00F1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2C" w:rsidRDefault="00F1572C" w:rsidP="00F1572C">
    <w:pPr>
      <w:pStyle w:val="Encabezado"/>
      <w:jc w:val="right"/>
    </w:pPr>
    <w:r>
      <w:t>DEPARTAMENTO DE FÍSICA Y QUÍMICA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5CC"/>
    <w:multiLevelType w:val="hybridMultilevel"/>
    <w:tmpl w:val="DD688A14"/>
    <w:lvl w:ilvl="0" w:tplc="8A101396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73456604"/>
    <w:multiLevelType w:val="multilevel"/>
    <w:tmpl w:val="EF5C3C6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07"/>
    <w:rsid w:val="00285307"/>
    <w:rsid w:val="00897D5F"/>
    <w:rsid w:val="00BD51D5"/>
    <w:rsid w:val="00F1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F5ACA-AC3E-46F0-9F71-86C4BB89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72C"/>
    <w:pPr>
      <w:spacing w:after="200" w:line="360" w:lineRule="auto"/>
      <w:ind w:left="720" w:firstLine="113"/>
      <w:contextualSpacing/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F15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72C"/>
  </w:style>
  <w:style w:type="paragraph" w:styleId="Piedepgina">
    <w:name w:val="footer"/>
    <w:basedOn w:val="Normal"/>
    <w:link w:val="PiedepginaCar"/>
    <w:uiPriority w:val="99"/>
    <w:unhideWhenUsed/>
    <w:rsid w:val="00F15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72C"/>
  </w:style>
  <w:style w:type="paragraph" w:styleId="Textodeglobo">
    <w:name w:val="Balloon Text"/>
    <w:basedOn w:val="Normal"/>
    <w:link w:val="TextodegloboCar"/>
    <w:uiPriority w:val="99"/>
    <w:semiHidden/>
    <w:unhideWhenUsed/>
    <w:rsid w:val="00F15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cp:lastPrinted>2013-10-21T15:32:00Z</cp:lastPrinted>
  <dcterms:created xsi:type="dcterms:W3CDTF">2013-10-18T11:06:00Z</dcterms:created>
  <dcterms:modified xsi:type="dcterms:W3CDTF">2013-10-21T15:32:00Z</dcterms:modified>
</cp:coreProperties>
</file>